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B5" w:rsidRPr="00C346B6" w:rsidRDefault="00130A59" w:rsidP="00600E58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6B6">
        <w:rPr>
          <w:rFonts w:ascii="Times New Roman" w:hAnsi="Times New Roman" w:cs="Times New Roman"/>
          <w:b/>
        </w:rPr>
        <w:t>МИНИСТЕРСТВО РОССИЙСКОЙ ФЕДЕРАЦИИ ПО ДЕЛАМ ГРАЖДАНСКОЙ ОБОРОНЫ, ЧРЕЗВЫЧАЙНЫМ СИТУАЦИЯМ И ЛИКВИДАЦИИ ПОСЛЕДСТВИЙ СТИХИЙНЫХ БЕДСТВИЙ</w:t>
      </w:r>
    </w:p>
    <w:p w:rsidR="00600E58" w:rsidRDefault="00600E58" w:rsidP="00600E58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20B5" w:rsidRDefault="00130A59" w:rsidP="00600E58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6B6">
        <w:rPr>
          <w:rFonts w:ascii="Times New Roman" w:hAnsi="Times New Roman" w:cs="Times New Roman"/>
          <w:b/>
        </w:rPr>
        <w:t>ПИСЬМО</w:t>
      </w:r>
    </w:p>
    <w:p w:rsidR="00600E58" w:rsidRDefault="00600E58" w:rsidP="00600E58">
      <w:pPr>
        <w:pStyle w:val="30"/>
        <w:shd w:val="clear" w:color="auto" w:fill="auto"/>
        <w:tabs>
          <w:tab w:val="left" w:pos="1045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346B6" w:rsidRDefault="00130A59" w:rsidP="00600E58">
      <w:pPr>
        <w:pStyle w:val="30"/>
        <w:shd w:val="clear" w:color="auto" w:fill="auto"/>
        <w:tabs>
          <w:tab w:val="left" w:pos="10458"/>
        </w:tabs>
        <w:spacing w:after="0" w:line="240" w:lineRule="auto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от 28 октября 2019 года</w:t>
      </w:r>
      <w:r w:rsidR="00C346B6">
        <w:rPr>
          <w:rFonts w:ascii="Times New Roman" w:hAnsi="Times New Roman" w:cs="Times New Roman"/>
        </w:rPr>
        <w:t xml:space="preserve">                                   </w:t>
      </w:r>
      <w:r w:rsidRPr="00C346B6">
        <w:rPr>
          <w:rFonts w:ascii="Times New Roman" w:hAnsi="Times New Roman" w:cs="Times New Roman"/>
        </w:rPr>
        <w:t xml:space="preserve">N 43-5692-19 </w:t>
      </w:r>
    </w:p>
    <w:p w:rsidR="00600E58" w:rsidRDefault="00600E58" w:rsidP="00600E58">
      <w:pPr>
        <w:pStyle w:val="30"/>
        <w:shd w:val="clear" w:color="auto" w:fill="auto"/>
        <w:tabs>
          <w:tab w:val="left" w:pos="10458"/>
        </w:tabs>
        <w:spacing w:after="0" w:line="240" w:lineRule="auto"/>
        <w:rPr>
          <w:rFonts w:ascii="Times New Roman" w:hAnsi="Times New Roman" w:cs="Times New Roman"/>
        </w:rPr>
      </w:pPr>
    </w:p>
    <w:p w:rsidR="007520B5" w:rsidRPr="00C346B6" w:rsidRDefault="00130A59" w:rsidP="00600E58">
      <w:pPr>
        <w:pStyle w:val="30"/>
        <w:shd w:val="clear" w:color="auto" w:fill="auto"/>
        <w:tabs>
          <w:tab w:val="left" w:pos="10458"/>
        </w:tabs>
        <w:spacing w:after="0" w:line="240" w:lineRule="auto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О направлении методических рекомендаций</w:t>
      </w:r>
    </w:p>
    <w:p w:rsidR="00600E58" w:rsidRDefault="00600E58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</w:p>
    <w:p w:rsidR="00600E58" w:rsidRDefault="00600E58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C346B6">
        <w:rPr>
          <w:rFonts w:ascii="Times New Roman" w:hAnsi="Times New Roman" w:cs="Times New Roman"/>
        </w:rPr>
        <w:t xml:space="preserve">В целях предупреждения пожаров, минимизации их последствий, защиты жизни и здоровья граждан от пожаров в рамках реализации </w:t>
      </w:r>
      <w:r w:rsidRPr="00C346B6">
        <w:rPr>
          <w:rStyle w:val="1"/>
          <w:rFonts w:ascii="Times New Roman" w:hAnsi="Times New Roman" w:cs="Times New Roman"/>
        </w:rPr>
        <w:t>подпункта а) пункта 1 раздела I протокола Правительственной комиссии по предупреждению и ликвидации чрезвычайных ситуаций и обеспечению пожарной безопасности от 23.09.2019 N 6</w:t>
      </w:r>
      <w:r w:rsidRPr="00C346B6">
        <w:rPr>
          <w:rStyle w:val="2"/>
          <w:rFonts w:ascii="Times New Roman" w:hAnsi="Times New Roman" w:cs="Times New Roman"/>
        </w:rPr>
        <w:t xml:space="preserve"> </w:t>
      </w:r>
      <w:r w:rsidRPr="00C346B6">
        <w:rPr>
          <w:rFonts w:ascii="Times New Roman" w:hAnsi="Times New Roman" w:cs="Times New Roman"/>
        </w:rPr>
        <w:t>направляю методические рекомендации по организации установки автономных пожарных извещателей в местах проживания малоимущих многодетных семей и семей, находящихся в трудной</w:t>
      </w:r>
      <w:proofErr w:type="gramEnd"/>
      <w:r w:rsidRPr="00C346B6">
        <w:rPr>
          <w:rFonts w:ascii="Times New Roman" w:hAnsi="Times New Roman" w:cs="Times New Roman"/>
        </w:rPr>
        <w:t xml:space="preserve"> жизненной ситуации, а также методические рекомендации по повышению уровня пожарной безопасности социально значимых объектов, в том числе с круглосуточным пребыванием детей, за счет оснащения системами автоматической противопожарной защиты.</w:t>
      </w:r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 w:rsidRPr="00C346B6">
        <w:rPr>
          <w:rFonts w:ascii="Times New Roman" w:hAnsi="Times New Roman" w:cs="Times New Roman"/>
        </w:rPr>
        <w:t>А.П.Чуприян</w:t>
      </w:r>
      <w:proofErr w:type="spellEnd"/>
    </w:p>
    <w:p w:rsidR="00600E58" w:rsidRDefault="00600E58" w:rsidP="00600E58">
      <w:pPr>
        <w:pStyle w:val="2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0E58" w:rsidRDefault="00600E58" w:rsidP="00600E58">
      <w:pPr>
        <w:pStyle w:val="2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C29" w:rsidRDefault="00140C2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20B5" w:rsidRPr="00C346B6" w:rsidRDefault="00130A59" w:rsidP="00600E58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46B6">
        <w:rPr>
          <w:rFonts w:ascii="Times New Roman" w:hAnsi="Times New Roman" w:cs="Times New Roman"/>
          <w:sz w:val="28"/>
          <w:szCs w:val="28"/>
        </w:rPr>
        <w:lastRenderedPageBreak/>
        <w:t>Методические рекомендации по организации установки автономных пожарных извещателей в местах проживания малоимущих многодетных семей и семей, находящихся в трудной жизненной ситуации</w:t>
      </w:r>
    </w:p>
    <w:p w:rsidR="00600E58" w:rsidRDefault="00600E58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7520B5" w:rsidRPr="00600E58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600E58">
        <w:rPr>
          <w:rFonts w:ascii="Times New Roman" w:hAnsi="Times New Roman" w:cs="Times New Roman"/>
          <w:b/>
        </w:rPr>
        <w:t>Введение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Цель методических рекомендаций - повышение уровня обеспечения пожарной безопасности в местах проживания малоимущих многодетных семей и семей, находящихся в трудной жизненной ситуации, посредством оснащения указанных мест проживания извещателями раннего обнаружения пожара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Предметом настоящих методических рекомендаций является порядок и последовательность действий по организации установки автономных пожарных извещателей в местах проживания малоимущих многодетных семей и семей, находящихся в трудной жизненной ситуации.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Настоящий документ носит рекомендательный характер и предназначен для методической поддержки органов государственной власти субъектов Российской Федерации, органов местного самоуправления по оказанию государственной социальной помощи малоимущим многодетным семьям и семьям, находящимся в трудной жизненной ситуации, в виде установки автономных пожарных извещателей (далее - АПИ) в местах их проживания.</w:t>
      </w:r>
    </w:p>
    <w:p w:rsidR="00600E58" w:rsidRDefault="00600E58" w:rsidP="00C346B6">
      <w:pPr>
        <w:pStyle w:val="11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7520B5" w:rsidRPr="00C346B6" w:rsidRDefault="00130A59" w:rsidP="00C346B6">
      <w:pPr>
        <w:pStyle w:val="11"/>
        <w:keepNext/>
        <w:keepLines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C346B6"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0"/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Style w:val="a5"/>
          <w:rFonts w:ascii="Times New Roman" w:hAnsi="Times New Roman" w:cs="Times New Roman"/>
        </w:rPr>
        <w:t xml:space="preserve">Автономный пожарный </w:t>
      </w:r>
      <w:proofErr w:type="spellStart"/>
      <w:r w:rsidRPr="00C346B6">
        <w:rPr>
          <w:rStyle w:val="a5"/>
          <w:rFonts w:ascii="Times New Roman" w:hAnsi="Times New Roman" w:cs="Times New Roman"/>
        </w:rPr>
        <w:t>извещатель</w:t>
      </w:r>
      <w:proofErr w:type="spellEnd"/>
      <w:r w:rsidRPr="00C346B6">
        <w:rPr>
          <w:rFonts w:ascii="Times New Roman" w:hAnsi="Times New Roman" w:cs="Times New Roman"/>
        </w:rPr>
        <w:t xml:space="preserve"> - прибор, реагирующий на появление дымовых частичек в помещении и издающий характерный звуковой сигнал. Выпускается, как правило, округлой формы с внешним индикатором света.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Конструкция беспроводного датчика выполнена таким образом, что для работы ему не требуется подключение к электрической цепи и подсоединение к пульту управления. Внутри пластикового корпуса извещателя располагаются звуковая сигнализация, аккумуляторная батарея и датчик дыма.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Оптико-электронный дымовой датчик состоит из инфракрасного излучателя и приемника.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 xml:space="preserve">Звуковая сирена представляет собой </w:t>
      </w:r>
      <w:proofErr w:type="spellStart"/>
      <w:r w:rsidRPr="00C346B6">
        <w:rPr>
          <w:rFonts w:ascii="Times New Roman" w:hAnsi="Times New Roman" w:cs="Times New Roman"/>
        </w:rPr>
        <w:t>пьезоэлемент</w:t>
      </w:r>
      <w:proofErr w:type="spellEnd"/>
      <w:r w:rsidRPr="00C346B6">
        <w:rPr>
          <w:rFonts w:ascii="Times New Roman" w:hAnsi="Times New Roman" w:cs="Times New Roman"/>
        </w:rPr>
        <w:t xml:space="preserve"> - устройство с пронзительным звуком и низким потреблением энергии.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Источник автономного питания - 9-вольтовая батарейка, срок службы которой, один год.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К достоинствам прибора относятся:</w:t>
      </w:r>
    </w:p>
    <w:p w:rsidR="007520B5" w:rsidRPr="00C346B6" w:rsidRDefault="00130A59" w:rsidP="00600E58">
      <w:pPr>
        <w:pStyle w:val="30"/>
        <w:numPr>
          <w:ilvl w:val="0"/>
          <w:numId w:val="12"/>
        </w:numPr>
        <w:shd w:val="clear" w:color="auto" w:fill="auto"/>
        <w:tabs>
          <w:tab w:val="left" w:pos="674"/>
        </w:tabs>
        <w:spacing w:after="0" w:line="240" w:lineRule="auto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независимость от внешнего источника питания;</w:t>
      </w:r>
    </w:p>
    <w:p w:rsidR="007520B5" w:rsidRPr="00C346B6" w:rsidRDefault="00130A59" w:rsidP="00600E58">
      <w:pPr>
        <w:pStyle w:val="30"/>
        <w:numPr>
          <w:ilvl w:val="0"/>
          <w:numId w:val="12"/>
        </w:numPr>
        <w:shd w:val="clear" w:color="auto" w:fill="auto"/>
        <w:tabs>
          <w:tab w:val="left" w:pos="674"/>
        </w:tabs>
        <w:spacing w:after="0" w:line="240" w:lineRule="auto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простота в использовании и установке;</w:t>
      </w:r>
    </w:p>
    <w:p w:rsidR="007520B5" w:rsidRPr="00C346B6" w:rsidRDefault="00130A59" w:rsidP="00600E58">
      <w:pPr>
        <w:pStyle w:val="30"/>
        <w:numPr>
          <w:ilvl w:val="0"/>
          <w:numId w:val="12"/>
        </w:numPr>
        <w:shd w:val="clear" w:color="auto" w:fill="auto"/>
        <w:tabs>
          <w:tab w:val="left" w:pos="634"/>
        </w:tabs>
        <w:spacing w:after="0" w:line="240" w:lineRule="auto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возможность менять место расположения извещателя, в зависимости от интерьера и предпочтений пользователя;</w:t>
      </w:r>
    </w:p>
    <w:p w:rsidR="007520B5" w:rsidRPr="00C346B6" w:rsidRDefault="00130A59" w:rsidP="00600E58">
      <w:pPr>
        <w:pStyle w:val="30"/>
        <w:numPr>
          <w:ilvl w:val="0"/>
          <w:numId w:val="12"/>
        </w:numPr>
        <w:shd w:val="clear" w:color="auto" w:fill="auto"/>
        <w:tabs>
          <w:tab w:val="left" w:pos="694"/>
        </w:tabs>
        <w:spacing w:after="0" w:line="240" w:lineRule="auto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громкое звучание.</w:t>
      </w:r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8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 xml:space="preserve">Недостатками </w:t>
      </w:r>
      <w:proofErr w:type="gramStart"/>
      <w:r w:rsidRPr="00C346B6">
        <w:rPr>
          <w:rFonts w:ascii="Times New Roman" w:hAnsi="Times New Roman" w:cs="Times New Roman"/>
        </w:rPr>
        <w:t>автономных</w:t>
      </w:r>
      <w:proofErr w:type="gramEnd"/>
      <w:r w:rsidRPr="00C346B6">
        <w:rPr>
          <w:rFonts w:ascii="Times New Roman" w:hAnsi="Times New Roman" w:cs="Times New Roman"/>
        </w:rPr>
        <w:t xml:space="preserve"> извещателей считаются:</w:t>
      </w:r>
    </w:p>
    <w:p w:rsidR="00600E58" w:rsidRPr="00600E58" w:rsidRDefault="00130A59" w:rsidP="00600E58">
      <w:pPr>
        <w:pStyle w:val="30"/>
        <w:numPr>
          <w:ilvl w:val="0"/>
          <w:numId w:val="12"/>
        </w:numPr>
        <w:shd w:val="clear" w:color="auto" w:fill="auto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 w:rsidRPr="00600E58">
        <w:rPr>
          <w:rFonts w:ascii="Times New Roman" w:hAnsi="Times New Roman" w:cs="Times New Roman"/>
        </w:rPr>
        <w:t>частые ложные срабатывания из-за попадания пыли или насекомых в камеру измерения;</w:t>
      </w:r>
    </w:p>
    <w:p w:rsidR="007520B5" w:rsidRPr="00600E58" w:rsidRDefault="00130A59" w:rsidP="00600E58">
      <w:pPr>
        <w:pStyle w:val="30"/>
        <w:numPr>
          <w:ilvl w:val="0"/>
          <w:numId w:val="12"/>
        </w:numPr>
        <w:shd w:val="clear" w:color="auto" w:fill="auto"/>
        <w:tabs>
          <w:tab w:val="left" w:pos="625"/>
        </w:tabs>
        <w:spacing w:after="0" w:line="240" w:lineRule="auto"/>
        <w:rPr>
          <w:rFonts w:ascii="Times New Roman" w:hAnsi="Times New Roman" w:cs="Times New Roman"/>
        </w:rPr>
      </w:pPr>
      <w:r w:rsidRPr="00600E58">
        <w:rPr>
          <w:rFonts w:ascii="Times New Roman" w:hAnsi="Times New Roman" w:cs="Times New Roman"/>
        </w:rPr>
        <w:t>срок службы батареи 1 год - многие приборы изготавливаются с несъемным источником питания.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Датчик непрерывно анализирует состояние воздушной среды в комнате. Частички воздуха, попадая в камеру измерения, просвечиваются инфракрасными/ультрафиолетовыми лучами и анализируются специальным приемником.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 xml:space="preserve">Если в воздушной массе находятся примеси дыма, то лучи рассеиваются и не доходят в полной мере до приемника. Сравнивая данное значение излучения с установленной пороговой величиной, </w:t>
      </w:r>
      <w:proofErr w:type="spellStart"/>
      <w:r w:rsidRPr="00C346B6">
        <w:rPr>
          <w:rFonts w:ascii="Times New Roman" w:hAnsi="Times New Roman" w:cs="Times New Roman"/>
        </w:rPr>
        <w:t>извещатель</w:t>
      </w:r>
      <w:proofErr w:type="spellEnd"/>
      <w:r w:rsidRPr="00C346B6">
        <w:rPr>
          <w:rFonts w:ascii="Times New Roman" w:hAnsi="Times New Roman" w:cs="Times New Roman"/>
        </w:rPr>
        <w:t xml:space="preserve"> активирует звуковую сирену, которая работает около 4 минут.</w:t>
      </w:r>
    </w:p>
    <w:p w:rsidR="007520B5" w:rsidRPr="00C346B6" w:rsidRDefault="00130A59" w:rsidP="00C346B6">
      <w:pPr>
        <w:pStyle w:val="420"/>
        <w:keepNext/>
        <w:keepLines/>
        <w:shd w:val="clear" w:color="auto" w:fill="auto"/>
        <w:spacing w:before="0" w:after="0" w:line="240" w:lineRule="auto"/>
        <w:ind w:firstLine="709"/>
        <w:outlineLvl w:val="9"/>
        <w:rPr>
          <w:rFonts w:ascii="Times New Roman" w:hAnsi="Times New Roman" w:cs="Times New Roman"/>
        </w:rPr>
      </w:pPr>
      <w:bookmarkStart w:id="1" w:name="bookmark1"/>
      <w:r w:rsidRPr="00C346B6">
        <w:rPr>
          <w:rFonts w:ascii="Times New Roman" w:hAnsi="Times New Roman" w:cs="Times New Roman"/>
        </w:rPr>
        <w:t>На сегодняшний день АПИ является одним из наиболее эффективных средств по предупреждению гибели людей от пожаров.</w:t>
      </w:r>
      <w:bookmarkEnd w:id="1"/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В большинстве субъектов Российской Федерации в рамках целевых региональных и муниципальных программ в период 2018-2019 годы автономными пожарными извещателями оборудовано</w:t>
      </w:r>
      <w:r w:rsidRPr="00C346B6">
        <w:rPr>
          <w:rStyle w:val="a6"/>
          <w:rFonts w:ascii="Times New Roman" w:hAnsi="Times New Roman" w:cs="Times New Roman"/>
        </w:rPr>
        <w:t xml:space="preserve"> 250 тысяч</w:t>
      </w:r>
      <w:r w:rsidRPr="00C346B6">
        <w:rPr>
          <w:rFonts w:ascii="Times New Roman" w:hAnsi="Times New Roman" w:cs="Times New Roman"/>
        </w:rPr>
        <w:t xml:space="preserve"> мест проживания многодетных семей - 15% от общего количества. </w:t>
      </w:r>
      <w:proofErr w:type="gramStart"/>
      <w:r w:rsidRPr="00C346B6">
        <w:rPr>
          <w:rFonts w:ascii="Times New Roman" w:hAnsi="Times New Roman" w:cs="Times New Roman"/>
        </w:rPr>
        <w:t>Своевременная</w:t>
      </w:r>
      <w:proofErr w:type="gramEnd"/>
      <w:r w:rsidRPr="00C346B6">
        <w:rPr>
          <w:rFonts w:ascii="Times New Roman" w:hAnsi="Times New Roman" w:cs="Times New Roman"/>
        </w:rPr>
        <w:t xml:space="preserve"> </w:t>
      </w:r>
      <w:proofErr w:type="spellStart"/>
      <w:r w:rsidRPr="00C346B6">
        <w:rPr>
          <w:rFonts w:ascii="Times New Roman" w:hAnsi="Times New Roman" w:cs="Times New Roman"/>
        </w:rPr>
        <w:t>сработка</w:t>
      </w:r>
      <w:proofErr w:type="spellEnd"/>
      <w:r w:rsidRPr="00C346B6">
        <w:rPr>
          <w:rFonts w:ascii="Times New Roman" w:hAnsi="Times New Roman" w:cs="Times New Roman"/>
        </w:rPr>
        <w:t xml:space="preserve"> АПИ содействовала спасению в 2018-2019 годах</w:t>
      </w:r>
      <w:r w:rsidRPr="00C346B6">
        <w:rPr>
          <w:rStyle w:val="a6"/>
          <w:rFonts w:ascii="Times New Roman" w:hAnsi="Times New Roman" w:cs="Times New Roman"/>
        </w:rPr>
        <w:t xml:space="preserve"> 646</w:t>
      </w:r>
      <w:r w:rsidRPr="00C346B6">
        <w:rPr>
          <w:rFonts w:ascii="Times New Roman" w:hAnsi="Times New Roman" w:cs="Times New Roman"/>
        </w:rPr>
        <w:t xml:space="preserve"> человек, в том числе</w:t>
      </w:r>
      <w:r w:rsidRPr="00C346B6">
        <w:rPr>
          <w:rStyle w:val="a6"/>
          <w:rFonts w:ascii="Times New Roman" w:hAnsi="Times New Roman" w:cs="Times New Roman"/>
        </w:rPr>
        <w:t xml:space="preserve"> 336</w:t>
      </w:r>
      <w:r w:rsidRPr="00C346B6">
        <w:rPr>
          <w:rFonts w:ascii="Times New Roman" w:hAnsi="Times New Roman" w:cs="Times New Roman"/>
        </w:rPr>
        <w:t xml:space="preserve"> детей. Во многих случаях раннее обнаружение пожара позволило минимизировать ущерб имуществу граждан.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Оснащение жилых помещений АПИ и поддержание их работоспособности осуществляется как за счет средств, запланированных в рамках действующих государственных программ, бюджетов муниципальных образований, так и за счет средств, формируемых за счет других источников (включая пожертвования частных лиц и организаций).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 xml:space="preserve">В соответствии со </w:t>
      </w:r>
      <w:r w:rsidRPr="00C346B6">
        <w:rPr>
          <w:rStyle w:val="3"/>
          <w:rFonts w:ascii="Times New Roman" w:hAnsi="Times New Roman" w:cs="Times New Roman"/>
        </w:rPr>
        <w:t>статьей 63 Федерального закона от 22.07.2008 N 12Э-ФЗ "Технический регламент о требованиях пожарной безопасности"</w:t>
      </w:r>
      <w:r w:rsidRPr="00C346B6">
        <w:rPr>
          <w:rStyle w:val="4"/>
          <w:rFonts w:ascii="Times New Roman" w:hAnsi="Times New Roman" w:cs="Times New Roman"/>
        </w:rPr>
        <w:t xml:space="preserve"> </w:t>
      </w:r>
      <w:r w:rsidRPr="00C346B6">
        <w:rPr>
          <w:rFonts w:ascii="Times New Roman" w:hAnsi="Times New Roman" w:cs="Times New Roman"/>
        </w:rPr>
        <w:t>обеспечение первичных мер пожарной безопасности отнесено к вопросам местного значения, включая реализацию полномочий органов местного самоуправления по решению вопросов организационно-правового, финансового, материально- технического обеспечения пожарной безопасности на территории муниципального образования.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Таким образом, местные власти могут оказывать дополнительную социальную поддержку отдельным категориям граждан, в том числе в виде установки АПИ.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Отдельно необходимо отметить, что особую важность приобрела организация профилактических мероприятий, связанных с предупреждением гибели на пожарах несовершеннолетних. Наибольшая гибель детей при пожарах происходит на объектах жилого сектора - 91% от общего числа погибших. Из конструктивных особенностей наиболее опасными являются одноэтажные деревянные здания, в которых погибло 64,3% детей, из них 42% погибших несовершеннолетних жили в домах с печным отоплением.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Основные причины, гибели это:</w:t>
      </w:r>
    </w:p>
    <w:p w:rsidR="007520B5" w:rsidRPr="00C346B6" w:rsidRDefault="00130A59" w:rsidP="00C346B6">
      <w:pPr>
        <w:pStyle w:val="30"/>
        <w:numPr>
          <w:ilvl w:val="0"/>
          <w:numId w:val="3"/>
        </w:numPr>
        <w:shd w:val="clear" w:color="auto" w:fill="auto"/>
        <w:tabs>
          <w:tab w:val="left" w:pos="582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нарушение правил устройства и эксплуатации электрооборудования - 38% погибших;</w:t>
      </w:r>
    </w:p>
    <w:p w:rsidR="007520B5" w:rsidRPr="00C346B6" w:rsidRDefault="00130A59" w:rsidP="00C346B6">
      <w:pPr>
        <w:pStyle w:val="30"/>
        <w:numPr>
          <w:ilvl w:val="0"/>
          <w:numId w:val="3"/>
        </w:numPr>
        <w:shd w:val="clear" w:color="auto" w:fill="auto"/>
        <w:tabs>
          <w:tab w:val="left" w:pos="582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шалость детей с огнём - 15%;</w:t>
      </w:r>
    </w:p>
    <w:p w:rsidR="007520B5" w:rsidRPr="00C346B6" w:rsidRDefault="00130A59" w:rsidP="00C346B6">
      <w:pPr>
        <w:pStyle w:val="30"/>
        <w:numPr>
          <w:ilvl w:val="0"/>
          <w:numId w:val="3"/>
        </w:numPr>
        <w:shd w:val="clear" w:color="auto" w:fill="auto"/>
        <w:tabs>
          <w:tab w:val="left" w:pos="582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неосторожность при курении - 10%;</w:t>
      </w:r>
    </w:p>
    <w:p w:rsidR="007520B5" w:rsidRPr="00C346B6" w:rsidRDefault="00130A59" w:rsidP="00C346B6">
      <w:pPr>
        <w:pStyle w:val="30"/>
        <w:numPr>
          <w:ilvl w:val="0"/>
          <w:numId w:val="3"/>
        </w:numPr>
        <w:shd w:val="clear" w:color="auto" w:fill="auto"/>
        <w:tabs>
          <w:tab w:val="left" w:pos="582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нарушение правил устройства и эксплуатации печей - 10%.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Главная причина гибели 75% - отравление токсичными продуктами горения. Погибло в состоянии сна 44% детей, оставленных без присмотра - 26% детей, 10% гибели детей сопровождались алкогольным (наркотическим) опьянением их родителей.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Количество погибших несовершеннолетних из многодетных семей составляет 36,5% от общего числа погибших. Максимальное количество погибших несовершеннолетних на пожарах 67% - это дети до 7 лет.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 xml:space="preserve">В настоящее время должностные лица государственного пожарного надзора не наделены правом проводить обследования и проверки жилых, помещений и домовладений в целях </w:t>
      </w:r>
      <w:proofErr w:type="gramStart"/>
      <w:r w:rsidRPr="00C346B6">
        <w:rPr>
          <w:rFonts w:ascii="Times New Roman" w:hAnsi="Times New Roman" w:cs="Times New Roman"/>
        </w:rPr>
        <w:t>контроля за</w:t>
      </w:r>
      <w:proofErr w:type="gramEnd"/>
      <w:r w:rsidRPr="00C346B6">
        <w:rPr>
          <w:rFonts w:ascii="Times New Roman" w:hAnsi="Times New Roman" w:cs="Times New Roman"/>
        </w:rPr>
        <w:t xml:space="preserve"> соблюдением требований пожарной безопасности.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Поэтому особое значение приобретает исполнение представленных полномочий органами исполнительной власти субъектов Российской Федерации и местного самоуправления.</w:t>
      </w:r>
    </w:p>
    <w:p w:rsidR="00600E58" w:rsidRDefault="00600E58" w:rsidP="00C346B6">
      <w:pPr>
        <w:pStyle w:val="2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B5" w:rsidRPr="00C346B6" w:rsidRDefault="00130A59" w:rsidP="00C346B6">
      <w:pPr>
        <w:pStyle w:val="21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6B6">
        <w:rPr>
          <w:rFonts w:ascii="Times New Roman" w:hAnsi="Times New Roman" w:cs="Times New Roman"/>
          <w:sz w:val="28"/>
          <w:szCs w:val="28"/>
        </w:rPr>
        <w:t>Ключевые этапы действий по организации установки автономных пожарных извещателей в местах проживания малоимущих многодетных семей и семей, находящихся в трудной жизненной ситуации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Style w:val="a7"/>
          <w:rFonts w:ascii="Times New Roman" w:hAnsi="Times New Roman" w:cs="Times New Roman"/>
        </w:rPr>
        <w:t>Этап 1.</w:t>
      </w:r>
      <w:r w:rsidRPr="00C346B6">
        <w:rPr>
          <w:rFonts w:ascii="Times New Roman" w:hAnsi="Times New Roman" w:cs="Times New Roman"/>
        </w:rPr>
        <w:t xml:space="preserve"> Подготовительный этап.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Style w:val="a7"/>
          <w:rFonts w:ascii="Times New Roman" w:hAnsi="Times New Roman" w:cs="Times New Roman"/>
        </w:rPr>
        <w:t>Этап 2.</w:t>
      </w:r>
      <w:r w:rsidRPr="00C346B6">
        <w:rPr>
          <w:rFonts w:ascii="Times New Roman" w:hAnsi="Times New Roman" w:cs="Times New Roman"/>
        </w:rPr>
        <w:t xml:space="preserve"> Принятие нормативных правовых актов субъекта Российской Федерации, содержащих положения об организации работ по установке автономных пожарных извещателей (далее - АПИ) в местах проживания малоимущих многодетных семей и семей, находящихся в трудной жизненной ситуации.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Style w:val="a7"/>
          <w:rFonts w:ascii="Times New Roman" w:hAnsi="Times New Roman" w:cs="Times New Roman"/>
        </w:rPr>
        <w:t>Этап 3.</w:t>
      </w:r>
      <w:r w:rsidRPr="00C346B6">
        <w:rPr>
          <w:rFonts w:ascii="Times New Roman" w:hAnsi="Times New Roman" w:cs="Times New Roman"/>
        </w:rPr>
        <w:t xml:space="preserve"> Разработка порядка </w:t>
      </w:r>
      <w:proofErr w:type="spellStart"/>
      <w:r w:rsidRPr="00C346B6">
        <w:rPr>
          <w:rFonts w:ascii="Times New Roman" w:hAnsi="Times New Roman" w:cs="Times New Roman"/>
        </w:rPr>
        <w:t>софинансирования</w:t>
      </w:r>
      <w:proofErr w:type="spellEnd"/>
      <w:r w:rsidRPr="00C346B6">
        <w:rPr>
          <w:rFonts w:ascii="Times New Roman" w:hAnsi="Times New Roman" w:cs="Times New Roman"/>
        </w:rPr>
        <w:t xml:space="preserve"> расходов муниципальных образований по установке АПИ в местах проживания малоимущих многодетных семей и семей, находящихся в социально опасном положении.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Style w:val="a7"/>
          <w:rFonts w:ascii="Times New Roman" w:hAnsi="Times New Roman" w:cs="Times New Roman"/>
        </w:rPr>
        <w:t>Этап 4.</w:t>
      </w:r>
      <w:r w:rsidRPr="00C346B6">
        <w:rPr>
          <w:rFonts w:ascii="Times New Roman" w:hAnsi="Times New Roman" w:cs="Times New Roman"/>
        </w:rPr>
        <w:t xml:space="preserve"> Заключение соглашения о предоставлении субсидии между субъектом Российской Федерации и муниципальными образованиями субъекта Российской Федерации.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Style w:val="a7"/>
          <w:rFonts w:ascii="Times New Roman" w:hAnsi="Times New Roman" w:cs="Times New Roman"/>
        </w:rPr>
        <w:t>Этап 5.</w:t>
      </w:r>
      <w:r w:rsidRPr="00C346B6">
        <w:rPr>
          <w:rFonts w:ascii="Times New Roman" w:hAnsi="Times New Roman" w:cs="Times New Roman"/>
        </w:rPr>
        <w:t xml:space="preserve"> Стимулирование социальной ответственности предпринимательства субъекта Российской Федерации к участию в установки АПИ.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Style w:val="a7"/>
          <w:rFonts w:ascii="Times New Roman" w:hAnsi="Times New Roman" w:cs="Times New Roman"/>
        </w:rPr>
        <w:t>Этап 6.</w:t>
      </w:r>
      <w:r w:rsidRPr="00C346B6">
        <w:rPr>
          <w:rFonts w:ascii="Times New Roman" w:hAnsi="Times New Roman" w:cs="Times New Roman"/>
        </w:rPr>
        <w:t xml:space="preserve"> Организация работ по установке АПИ.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Style w:val="a7"/>
          <w:rFonts w:ascii="Times New Roman" w:hAnsi="Times New Roman" w:cs="Times New Roman"/>
        </w:rPr>
        <w:t>Этап 7.</w:t>
      </w:r>
      <w:r w:rsidRPr="00C346B6">
        <w:rPr>
          <w:rFonts w:ascii="Times New Roman" w:hAnsi="Times New Roman" w:cs="Times New Roman"/>
        </w:rPr>
        <w:t xml:space="preserve"> Организация работ по поддержке АПИ в рабочем состоянии.</w:t>
      </w:r>
    </w:p>
    <w:p w:rsidR="00600E58" w:rsidRDefault="00600E58" w:rsidP="00C346B6">
      <w:pPr>
        <w:pStyle w:val="23"/>
        <w:keepNext/>
        <w:keepLines/>
        <w:shd w:val="clear" w:color="auto" w:fill="auto"/>
        <w:spacing w:before="0" w:line="24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2" w:name="bookmark2"/>
    </w:p>
    <w:p w:rsidR="007520B5" w:rsidRPr="00C346B6" w:rsidRDefault="00130A59" w:rsidP="00C346B6">
      <w:pPr>
        <w:pStyle w:val="23"/>
        <w:keepNext/>
        <w:keepLines/>
        <w:shd w:val="clear" w:color="auto" w:fill="auto"/>
        <w:spacing w:before="0" w:line="24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C346B6">
        <w:rPr>
          <w:rFonts w:ascii="Times New Roman" w:hAnsi="Times New Roman" w:cs="Times New Roman"/>
          <w:sz w:val="28"/>
          <w:szCs w:val="28"/>
        </w:rPr>
        <w:t>1. Подготовительный этап</w:t>
      </w:r>
      <w:bookmarkEnd w:id="2"/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C346B6">
        <w:rPr>
          <w:rFonts w:ascii="Times New Roman" w:hAnsi="Times New Roman" w:cs="Times New Roman"/>
        </w:rPr>
        <w:t xml:space="preserve">Во исполнение </w:t>
      </w:r>
      <w:r w:rsidRPr="00C346B6">
        <w:rPr>
          <w:rStyle w:val="5"/>
          <w:rFonts w:ascii="Times New Roman" w:hAnsi="Times New Roman" w:cs="Times New Roman"/>
        </w:rPr>
        <w:t>Федерального закона от 21 декабря 1994 г. N 68-ФЗ "О защите населения и территорий от чрезвычайных ситуаций природного и техногенного характера"</w:t>
      </w:r>
      <w:r w:rsidRPr="00C346B6">
        <w:rPr>
          <w:rStyle w:val="6"/>
          <w:rFonts w:ascii="Times New Roman" w:hAnsi="Times New Roman" w:cs="Times New Roman"/>
        </w:rPr>
        <w:t xml:space="preserve"> </w:t>
      </w:r>
      <w:r w:rsidRPr="00C346B6">
        <w:rPr>
          <w:rFonts w:ascii="Times New Roman" w:hAnsi="Times New Roman" w:cs="Times New Roman"/>
        </w:rPr>
        <w:t xml:space="preserve">функционирует единая государственная система предупреждения и ликвидации чрезвычайных ситуаций (РСЧС), </w:t>
      </w:r>
      <w:r w:rsidRPr="00C346B6">
        <w:rPr>
          <w:rStyle w:val="5"/>
          <w:rFonts w:ascii="Times New Roman" w:hAnsi="Times New Roman" w:cs="Times New Roman"/>
        </w:rPr>
        <w:t>положение</w:t>
      </w:r>
      <w:r w:rsidRPr="00C346B6">
        <w:rPr>
          <w:rStyle w:val="6"/>
          <w:rFonts w:ascii="Times New Roman" w:hAnsi="Times New Roman" w:cs="Times New Roman"/>
        </w:rPr>
        <w:t xml:space="preserve"> </w:t>
      </w:r>
      <w:r w:rsidRPr="00C346B6">
        <w:rPr>
          <w:rFonts w:ascii="Times New Roman" w:hAnsi="Times New Roman" w:cs="Times New Roman"/>
        </w:rPr>
        <w:t xml:space="preserve">о которой утверждено </w:t>
      </w:r>
      <w:r w:rsidRPr="00C346B6">
        <w:rPr>
          <w:rStyle w:val="5"/>
          <w:rFonts w:ascii="Times New Roman" w:hAnsi="Times New Roman" w:cs="Times New Roman"/>
        </w:rPr>
        <w:t>постановлением Правительства Российской Федерации от 30 декабря 2003 г. N 794 "О единой государственной системе предупреждения и ликвидации чрезвычайных ситуаций"</w:t>
      </w:r>
      <w:r w:rsidRPr="00C346B6">
        <w:rPr>
          <w:rFonts w:ascii="Times New Roman" w:hAnsi="Times New Roman" w:cs="Times New Roman"/>
        </w:rPr>
        <w:t>.</w:t>
      </w:r>
      <w:proofErr w:type="gramEnd"/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Координационным органом каждого уровня РСЧС являются Комиссии по чрезвычайным ситуациям и обеспечению пожарной безопасности (далее - КЧС и ОПБ).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 xml:space="preserve">КЧС и ОПБ </w:t>
      </w:r>
      <w:proofErr w:type="gramStart"/>
      <w:r w:rsidRPr="00C346B6">
        <w:rPr>
          <w:rFonts w:ascii="Times New Roman" w:hAnsi="Times New Roman" w:cs="Times New Roman"/>
        </w:rPr>
        <w:t>предназначена</w:t>
      </w:r>
      <w:proofErr w:type="gramEnd"/>
      <w:r w:rsidRPr="00C346B6">
        <w:rPr>
          <w:rFonts w:ascii="Times New Roman" w:hAnsi="Times New Roman" w:cs="Times New Roman"/>
        </w:rPr>
        <w:t xml:space="preserve">, в том числе, для организации и проведения мероприятий по обеспечению пожарной безопасности. </w:t>
      </w:r>
      <w:proofErr w:type="gramStart"/>
      <w:r w:rsidRPr="00C346B6">
        <w:rPr>
          <w:rFonts w:ascii="Times New Roman" w:hAnsi="Times New Roman" w:cs="Times New Roman"/>
        </w:rPr>
        <w:t>В связи с этим субъектам Российской Федерации целесообразно на подготовительном этапе рассмотреть вопрос о противопожарной защите мест проживания малоимущих многодетных семей и семей, находящихся в социально опасном положении, и принятию мер, по предотвращению пожаров и обеспечению безопасности людей на КЧС и ОПБ, а также сформировать рабочую группу, которая должна организовать работы по планированию мероприятий по установке АПИ.</w:t>
      </w:r>
      <w:proofErr w:type="gramEnd"/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В соответствии с Решением КЧС и ОПБ органы исполнительной власти и органы местного самоуправления должны подготовить и передать рабочей группе сведения о малоимущих многодетных семьях и семьях, находящихся в социально опасном положении и предоставить информацию о потребности в оборудовании их мест проживания средствами противопожарной защиты.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 xml:space="preserve">В соответствии с </w:t>
      </w:r>
      <w:r w:rsidRPr="00C346B6">
        <w:rPr>
          <w:rStyle w:val="5"/>
          <w:rFonts w:ascii="Times New Roman" w:hAnsi="Times New Roman" w:cs="Times New Roman"/>
        </w:rPr>
        <w:t>частью 2 статьи 9 Федерального закона N 120-ФЗ "Об основах системы профилактики безнадзорности и правонарушений несовершеннолетних"</w:t>
      </w:r>
      <w:r w:rsidRPr="00C346B6">
        <w:rPr>
          <w:rStyle w:val="6"/>
          <w:rFonts w:ascii="Times New Roman" w:hAnsi="Times New Roman" w:cs="Times New Roman"/>
        </w:rPr>
        <w:t xml:space="preserve"> </w:t>
      </w:r>
      <w:r w:rsidRPr="00C346B6">
        <w:rPr>
          <w:rFonts w:ascii="Times New Roman" w:hAnsi="Times New Roman" w:cs="Times New Roman"/>
        </w:rPr>
        <w:t xml:space="preserve">сведения о выявлении семей, находящихся в социально опасном положении, учитываются органами управления социальной защитой населения. Также сведения о семьях, находящихся в социально опасном положении могут формироваться комиссиями по делам несовершеннолетних и защите их прав муниципальных образований. </w:t>
      </w:r>
      <w:proofErr w:type="gramStart"/>
      <w:r w:rsidRPr="00C346B6">
        <w:rPr>
          <w:rFonts w:ascii="Times New Roman" w:hAnsi="Times New Roman" w:cs="Times New Roman"/>
        </w:rPr>
        <w:t>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прав, осуществляющие деятельность на территориях муниципальных образований этих субъектов Российской Федерации, в случае,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прав.</w:t>
      </w:r>
      <w:proofErr w:type="gramEnd"/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Сведения о семьях, находящихся в социально опасном положении, формируются перечисленными органами и передаются в рабочую группу при КЧС и ОПБ.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C346B6">
        <w:rPr>
          <w:rFonts w:ascii="Times New Roman" w:hAnsi="Times New Roman" w:cs="Times New Roman"/>
        </w:rPr>
        <w:t xml:space="preserve">В соответствии с </w:t>
      </w:r>
      <w:r w:rsidRPr="00C346B6">
        <w:rPr>
          <w:rStyle w:val="7"/>
          <w:rFonts w:ascii="Times New Roman" w:hAnsi="Times New Roman" w:cs="Times New Roman"/>
        </w:rPr>
        <w:t>частью 2 статьи 26.3 Федерального закона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</w:r>
      <w:r w:rsidRPr="00C346B6">
        <w:rPr>
          <w:rStyle w:val="8"/>
          <w:rFonts w:ascii="Times New Roman" w:hAnsi="Times New Roman" w:cs="Times New Roman"/>
        </w:rPr>
        <w:t xml:space="preserve"> </w:t>
      </w:r>
      <w:r w:rsidRPr="00C346B6">
        <w:rPr>
          <w:rFonts w:ascii="Times New Roman" w:hAnsi="Times New Roman" w:cs="Times New Roman"/>
        </w:rPr>
        <w:t>вопросы социальной поддержки малоимущих граждан, в том числе семей, имеющих детей (в том числе и многодетных семей), относятся к полномочиям органов государственной власти субъекта Российской Федерации.</w:t>
      </w:r>
      <w:proofErr w:type="gramEnd"/>
      <w:r w:rsidRPr="00C346B6">
        <w:rPr>
          <w:rFonts w:ascii="Times New Roman" w:hAnsi="Times New Roman" w:cs="Times New Roman"/>
        </w:rPr>
        <w:t xml:space="preserve"> В связи с этим списки малоимущих многодетных семей - получателей мер социальной поддержки формируются органами управления социальной защитой населения субъекта Российской Федерации самостоятельно и направляются в рабочую группу при КЧС и ОПБ.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На основе полученных данных рабочая группа формирует предложения по включению соответствующих мероприятий в государственную программу субъекта Российской Федерации и муниципальные программы. Указанные предложения рассматриваются на КЧС и ОПБ и в случае одобрения направляются в высший исполнительный орган субъекта Российской Федерации для подготовки и издания необходимых нормативных актов.</w:t>
      </w:r>
    </w:p>
    <w:p w:rsidR="00600E58" w:rsidRDefault="00600E58" w:rsidP="00C346B6">
      <w:pPr>
        <w:pStyle w:val="3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B5" w:rsidRPr="00C346B6" w:rsidRDefault="00130A59" w:rsidP="00C346B6">
      <w:pPr>
        <w:pStyle w:val="3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6B6">
        <w:rPr>
          <w:rFonts w:ascii="Times New Roman" w:hAnsi="Times New Roman" w:cs="Times New Roman"/>
          <w:sz w:val="28"/>
          <w:szCs w:val="28"/>
        </w:rPr>
        <w:t>2. Принятие нормативных правовых актов субъекта Российской Федерации об организации работ по установке автономных пожарных извещателей в местах проживания малоимущих многодетных семей и семей, находящихся в трудной жизненной ситуации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 xml:space="preserve">Категории граждан, </w:t>
      </w:r>
      <w:proofErr w:type="gramStart"/>
      <w:r w:rsidRPr="00C346B6">
        <w:rPr>
          <w:rFonts w:ascii="Times New Roman" w:hAnsi="Times New Roman" w:cs="Times New Roman"/>
        </w:rPr>
        <w:t>места</w:t>
      </w:r>
      <w:proofErr w:type="gramEnd"/>
      <w:r w:rsidRPr="00C346B6">
        <w:rPr>
          <w:rFonts w:ascii="Times New Roman" w:hAnsi="Times New Roman" w:cs="Times New Roman"/>
        </w:rPr>
        <w:t xml:space="preserve"> проживания которых оснащаются АПИ, устанавливаются законами субъекта Российской Федерации и (или) нормативными правовыми актами высшего исполнительного органа государственной власти субъекта Российской Федерации.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Органом управления социальной защитой населения субъекта Российской Федерации разрабатывается порядок предоставления меры социальной поддержки в виде обеспечения АПИ отдельных категорий граждан.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Специализированные финансовые органы: министерства финансов (в республиках, а также некоторых краях и областях), департаменты финансов, комитеты по финансам и бюджету, финансовые управления и т.п., разрабатывают проект бюджета субъекта Российской Федерации, предусмотрев в нем расходы на закупку и установку АПИ.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Установку АПИ целесообразно включать в состав соответствующих государственных (муниципальных) программ в виде отдельных мероприятий с установлением измеримых количественных целей реализации этих мероприятий.</w:t>
      </w:r>
    </w:p>
    <w:p w:rsidR="00600E58" w:rsidRDefault="00600E58" w:rsidP="00C346B6">
      <w:pPr>
        <w:pStyle w:val="3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B5" w:rsidRPr="00C346B6" w:rsidRDefault="00130A59" w:rsidP="00C346B6">
      <w:pPr>
        <w:pStyle w:val="3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6B6">
        <w:rPr>
          <w:rFonts w:ascii="Times New Roman" w:hAnsi="Times New Roman" w:cs="Times New Roman"/>
          <w:sz w:val="28"/>
          <w:szCs w:val="28"/>
        </w:rPr>
        <w:t xml:space="preserve">3. Порядок </w:t>
      </w:r>
      <w:proofErr w:type="spellStart"/>
      <w:r w:rsidRPr="00C346B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C346B6">
        <w:rPr>
          <w:rFonts w:ascii="Times New Roman" w:hAnsi="Times New Roman" w:cs="Times New Roman"/>
          <w:sz w:val="28"/>
          <w:szCs w:val="28"/>
        </w:rPr>
        <w:t xml:space="preserve"> расходов муниципальных образований по установке АПИ в местах проживания малоимущих многодетных семей и семей, находящихся в трудной жизненной ситуации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При формировании государственной программы субъекта Российской Федерации целесообразно предусмотреть предоставление субсидий местным бюджетам на реализацию муниципальных программ, направленных на оснащение АПИ мест проживания отдельных категорий граждан - получателей меры социальной поддержки. Условия предоставления и методика расчета указанных межбюджетных субсидий устанавливаются соответствующей программой. Мероприятие, в рамках которого происходит выделение субсидий, должно иметь целевые показатели (индикаторы достижения целей).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C346B6">
        <w:rPr>
          <w:rFonts w:ascii="Times New Roman" w:hAnsi="Times New Roman" w:cs="Times New Roman"/>
        </w:rPr>
        <w:t xml:space="preserve">Цели и условия предоставления и расходования субсидий местным бюджетам из бюджета субъекта Российской Федерации,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субъекта Российской Федерации и (или) нормативными правовыми актами высшего исполнительного органа государственной власти субъекта Российской Федерации в соответствии с требованиями </w:t>
      </w:r>
      <w:r w:rsidRPr="00C346B6">
        <w:rPr>
          <w:rStyle w:val="9"/>
          <w:rFonts w:ascii="Times New Roman" w:hAnsi="Times New Roman" w:cs="Times New Roman"/>
        </w:rPr>
        <w:t>Бюджетного кодекса Российской Федерации</w:t>
      </w:r>
      <w:r w:rsidRPr="00C346B6">
        <w:rPr>
          <w:rFonts w:ascii="Times New Roman" w:hAnsi="Times New Roman" w:cs="Times New Roman"/>
        </w:rPr>
        <w:t>.</w:t>
      </w:r>
      <w:proofErr w:type="gramEnd"/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 xml:space="preserve">Выбор муниципальных образований для предоставления субсидий решается на основе оценки степени воздействия оказываемой поддержки на повышение </w:t>
      </w:r>
      <w:proofErr w:type="gramStart"/>
      <w:r w:rsidRPr="00C346B6">
        <w:rPr>
          <w:rFonts w:ascii="Times New Roman" w:hAnsi="Times New Roman" w:cs="Times New Roman"/>
        </w:rPr>
        <w:t>качества реализации соответствующих полномочий органов местного самоуправления</w:t>
      </w:r>
      <w:proofErr w:type="gramEnd"/>
      <w:r w:rsidRPr="00C346B6">
        <w:rPr>
          <w:rFonts w:ascii="Times New Roman" w:hAnsi="Times New Roman" w:cs="Times New Roman"/>
        </w:rPr>
        <w:t>. Отбор муниципальных образований для получения субсидий производится на основании обращений органов местного самоуправления с учетом средств бюджета субъекта Российской Федерации, предусмотренных на эти цели.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Распределение субсидий между муниципальными образованиями утверждается законом о бюджете субъекта Российской Федерации и (или) нормативным правовым актом высшего исполнительного органа государственной власти субъекта Российской Федерации.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 xml:space="preserve">Субсидии предоставляются при условии наличия муниципального правового акта, устанавливающего расходное обязательство муниципального образования, в целях </w:t>
      </w:r>
      <w:proofErr w:type="spellStart"/>
      <w:r w:rsidRPr="00C346B6">
        <w:rPr>
          <w:rFonts w:ascii="Times New Roman" w:hAnsi="Times New Roman" w:cs="Times New Roman"/>
        </w:rPr>
        <w:t>софинансирования</w:t>
      </w:r>
      <w:proofErr w:type="spellEnd"/>
      <w:r w:rsidRPr="00C346B6">
        <w:rPr>
          <w:rFonts w:ascii="Times New Roman" w:hAnsi="Times New Roman" w:cs="Times New Roman"/>
        </w:rPr>
        <w:t xml:space="preserve"> которого предоставляется субсидия.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Также обязательным условием предоставления субсидии является наличие технического задания на закупку АПИ.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Органы местного самоуправления должны обеспечивать достижение поставленных органами власти субъекта Российской Федерации целей в рамках собственных полномочий, но с соблюдением условий, определяемых органами государственной власти субъекта Российской Федерации.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 xml:space="preserve">Соответствующие органы исполнительной власти субъекта Российской Федерации в соответствии с федеральным законодательством должны обеспечить </w:t>
      </w:r>
      <w:proofErr w:type="gramStart"/>
      <w:r w:rsidRPr="00C346B6">
        <w:rPr>
          <w:rFonts w:ascii="Times New Roman" w:hAnsi="Times New Roman" w:cs="Times New Roman"/>
        </w:rPr>
        <w:t>контроль за</w:t>
      </w:r>
      <w:proofErr w:type="gramEnd"/>
      <w:r w:rsidRPr="00C346B6">
        <w:rPr>
          <w:rFonts w:ascii="Times New Roman" w:hAnsi="Times New Roman" w:cs="Times New Roman"/>
        </w:rPr>
        <w:t xml:space="preserve"> исполнением органами местного самоуправления бюджетных полномочий.</w:t>
      </w:r>
    </w:p>
    <w:p w:rsidR="00600E58" w:rsidRDefault="00600E58" w:rsidP="00C346B6">
      <w:pPr>
        <w:pStyle w:val="3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20B5" w:rsidRPr="00C346B6" w:rsidRDefault="00130A59" w:rsidP="00C346B6">
      <w:pPr>
        <w:pStyle w:val="32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6B6">
        <w:rPr>
          <w:rFonts w:ascii="Times New Roman" w:hAnsi="Times New Roman" w:cs="Times New Roman"/>
          <w:sz w:val="28"/>
          <w:szCs w:val="28"/>
        </w:rPr>
        <w:t>4. Заключение соглашения о предоставлении субсидии между субъектом Российской Федерации и муниципальными образованиями субъекта Российской Федерации. Порядок получения субсидии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Предоставление субсидий происходит в соответствии с соглашением о предоставлении субсидии между субъектом Российской Федерации и муниципальными образованиями субъекта Российской Федерации.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Соглашение должно содержать следующие положения:</w:t>
      </w:r>
    </w:p>
    <w:p w:rsidR="007520B5" w:rsidRPr="00C346B6" w:rsidRDefault="00130A59" w:rsidP="00C346B6">
      <w:pPr>
        <w:pStyle w:val="30"/>
        <w:shd w:val="clear" w:color="auto" w:fill="auto"/>
        <w:tabs>
          <w:tab w:val="left" w:pos="879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а)</w:t>
      </w:r>
      <w:r w:rsidRPr="00C346B6">
        <w:rPr>
          <w:rFonts w:ascii="Times New Roman" w:hAnsi="Times New Roman" w:cs="Times New Roman"/>
        </w:rPr>
        <w:tab/>
        <w:t>цель расходования субсидии - оснащение АПИ мест проживания малоимущих многодетных семей и семей, находящихся в социально опасном положении.</w:t>
      </w:r>
    </w:p>
    <w:p w:rsidR="007520B5" w:rsidRPr="00C346B6" w:rsidRDefault="00130A59" w:rsidP="00C346B6">
      <w:pPr>
        <w:pStyle w:val="30"/>
        <w:shd w:val="clear" w:color="auto" w:fill="auto"/>
        <w:tabs>
          <w:tab w:val="left" w:pos="1047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б)</w:t>
      </w:r>
      <w:r w:rsidRPr="00C346B6">
        <w:rPr>
          <w:rFonts w:ascii="Times New Roman" w:hAnsi="Times New Roman" w:cs="Times New Roman"/>
        </w:rPr>
        <w:tab/>
        <w:t>сведения о нормативных правовых актах органа местного самоуправления муниципального образования, утверждающих комплекс мероприятий и устанавливающих соответствующие расходные обязательства органа местного самоуправления;</w:t>
      </w:r>
    </w:p>
    <w:p w:rsidR="007520B5" w:rsidRPr="00C346B6" w:rsidRDefault="00130A59" w:rsidP="00C346B6">
      <w:pPr>
        <w:pStyle w:val="30"/>
        <w:shd w:val="clear" w:color="auto" w:fill="auto"/>
        <w:tabs>
          <w:tab w:val="left" w:pos="750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б)</w:t>
      </w:r>
      <w:r w:rsidRPr="00C346B6">
        <w:rPr>
          <w:rFonts w:ascii="Times New Roman" w:hAnsi="Times New Roman" w:cs="Times New Roman"/>
        </w:rPr>
        <w:tab/>
        <w:t>размер субсидии, сроки и условия ее предоставления и расходования;</w:t>
      </w:r>
    </w:p>
    <w:p w:rsidR="007520B5" w:rsidRPr="00C346B6" w:rsidRDefault="00130A59" w:rsidP="00C346B6">
      <w:pPr>
        <w:pStyle w:val="30"/>
        <w:shd w:val="clear" w:color="auto" w:fill="auto"/>
        <w:tabs>
          <w:tab w:val="left" w:pos="817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в)</w:t>
      </w:r>
      <w:r w:rsidRPr="00C346B6">
        <w:rPr>
          <w:rFonts w:ascii="Times New Roman" w:hAnsi="Times New Roman" w:cs="Times New Roman"/>
        </w:rPr>
        <w:tab/>
        <w:t xml:space="preserve">сведения об объемах бюджетных ассигнований, предусмотренных в местном бюджете на </w:t>
      </w:r>
      <w:proofErr w:type="spellStart"/>
      <w:r w:rsidRPr="00C346B6">
        <w:rPr>
          <w:rFonts w:ascii="Times New Roman" w:hAnsi="Times New Roman" w:cs="Times New Roman"/>
        </w:rPr>
        <w:t>софинансирование</w:t>
      </w:r>
      <w:proofErr w:type="spellEnd"/>
      <w:r w:rsidRPr="00C346B6">
        <w:rPr>
          <w:rFonts w:ascii="Times New Roman" w:hAnsi="Times New Roman" w:cs="Times New Roman"/>
        </w:rPr>
        <w:t xml:space="preserve"> субсидии;</w:t>
      </w:r>
    </w:p>
    <w:p w:rsidR="007520B5" w:rsidRPr="00C346B6" w:rsidRDefault="00130A59" w:rsidP="00C346B6">
      <w:pPr>
        <w:pStyle w:val="30"/>
        <w:shd w:val="clear" w:color="auto" w:fill="auto"/>
        <w:tabs>
          <w:tab w:val="left" w:pos="659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г)</w:t>
      </w:r>
      <w:r w:rsidRPr="00C346B6">
        <w:rPr>
          <w:rFonts w:ascii="Times New Roman" w:hAnsi="Times New Roman" w:cs="Times New Roman"/>
        </w:rPr>
        <w:tab/>
        <w:t>значение показателей результативности предоставления субсидии;</w:t>
      </w:r>
    </w:p>
    <w:p w:rsidR="007520B5" w:rsidRPr="00C346B6" w:rsidRDefault="00130A59" w:rsidP="00C346B6">
      <w:pPr>
        <w:pStyle w:val="30"/>
        <w:shd w:val="clear" w:color="auto" w:fill="auto"/>
        <w:tabs>
          <w:tab w:val="left" w:pos="846"/>
        </w:tabs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C346B6">
        <w:rPr>
          <w:rFonts w:ascii="Times New Roman" w:hAnsi="Times New Roman" w:cs="Times New Roman"/>
        </w:rPr>
        <w:t>д</w:t>
      </w:r>
      <w:proofErr w:type="spellEnd"/>
      <w:r w:rsidRPr="00C346B6">
        <w:rPr>
          <w:rFonts w:ascii="Times New Roman" w:hAnsi="Times New Roman" w:cs="Times New Roman"/>
        </w:rPr>
        <w:t>)</w:t>
      </w:r>
      <w:r w:rsidRPr="00C346B6">
        <w:rPr>
          <w:rFonts w:ascii="Times New Roman" w:hAnsi="Times New Roman" w:cs="Times New Roman"/>
        </w:rPr>
        <w:tab/>
        <w:t xml:space="preserve">порядок осуществления </w:t>
      </w:r>
      <w:proofErr w:type="gramStart"/>
      <w:r w:rsidRPr="00C346B6">
        <w:rPr>
          <w:rFonts w:ascii="Times New Roman" w:hAnsi="Times New Roman" w:cs="Times New Roman"/>
        </w:rPr>
        <w:t>контроля за</w:t>
      </w:r>
      <w:proofErr w:type="gramEnd"/>
      <w:r w:rsidRPr="00C346B6">
        <w:rPr>
          <w:rFonts w:ascii="Times New Roman" w:hAnsi="Times New Roman" w:cs="Times New Roman"/>
        </w:rPr>
        <w:t xml:space="preserve"> соблюдением органом местного самоуправления муниципального образования условий, установленных при предоставлении субсидии;</w:t>
      </w:r>
    </w:p>
    <w:p w:rsidR="007520B5" w:rsidRPr="00C346B6" w:rsidRDefault="00130A59" w:rsidP="00C346B6">
      <w:pPr>
        <w:pStyle w:val="30"/>
        <w:shd w:val="clear" w:color="auto" w:fill="auto"/>
        <w:tabs>
          <w:tab w:val="left" w:pos="750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е)</w:t>
      </w:r>
      <w:r w:rsidRPr="00C346B6">
        <w:rPr>
          <w:rFonts w:ascii="Times New Roman" w:hAnsi="Times New Roman" w:cs="Times New Roman"/>
        </w:rPr>
        <w:tab/>
        <w:t>сроки и порядок представления отчетности об осуществлении расходов, источником финансового обеспечения которых является субсидия, и о достигнутых значениях показателей результативности предоставления субсидии;</w:t>
      </w:r>
    </w:p>
    <w:p w:rsidR="007520B5" w:rsidRPr="00C346B6" w:rsidRDefault="00130A59" w:rsidP="00C346B6">
      <w:pPr>
        <w:pStyle w:val="30"/>
        <w:shd w:val="clear" w:color="auto" w:fill="auto"/>
        <w:tabs>
          <w:tab w:val="left" w:pos="124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ж)</w:t>
      </w:r>
      <w:r w:rsidRPr="00C346B6">
        <w:rPr>
          <w:rFonts w:ascii="Times New Roman" w:hAnsi="Times New Roman" w:cs="Times New Roman"/>
        </w:rPr>
        <w:tab/>
        <w:t xml:space="preserve">последствия </w:t>
      </w:r>
      <w:proofErr w:type="spellStart"/>
      <w:r w:rsidRPr="00C346B6">
        <w:rPr>
          <w:rFonts w:ascii="Times New Roman" w:hAnsi="Times New Roman" w:cs="Times New Roman"/>
        </w:rPr>
        <w:t>недостижения</w:t>
      </w:r>
      <w:proofErr w:type="spellEnd"/>
      <w:r w:rsidRPr="00C346B6">
        <w:rPr>
          <w:rFonts w:ascii="Times New Roman" w:hAnsi="Times New Roman" w:cs="Times New Roman"/>
        </w:rPr>
        <w:t xml:space="preserve"> муниципальным образованием установленных </w:t>
      </w:r>
      <w:proofErr w:type="gramStart"/>
      <w:r w:rsidRPr="00C346B6">
        <w:rPr>
          <w:rFonts w:ascii="Times New Roman" w:hAnsi="Times New Roman" w:cs="Times New Roman"/>
        </w:rPr>
        <w:t>значений показателей результативности предоставления субсидии</w:t>
      </w:r>
      <w:proofErr w:type="gramEnd"/>
      <w:r w:rsidRPr="00C346B6">
        <w:rPr>
          <w:rFonts w:ascii="Times New Roman" w:hAnsi="Times New Roman" w:cs="Times New Roman"/>
        </w:rPr>
        <w:t>;</w:t>
      </w:r>
    </w:p>
    <w:p w:rsidR="007520B5" w:rsidRPr="00C346B6" w:rsidRDefault="00130A59" w:rsidP="00C346B6">
      <w:pPr>
        <w:pStyle w:val="30"/>
        <w:shd w:val="clear" w:color="auto" w:fill="auto"/>
        <w:tabs>
          <w:tab w:val="left" w:pos="836"/>
        </w:tabs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C346B6">
        <w:rPr>
          <w:rFonts w:ascii="Times New Roman" w:hAnsi="Times New Roman" w:cs="Times New Roman"/>
        </w:rPr>
        <w:t>з</w:t>
      </w:r>
      <w:proofErr w:type="spellEnd"/>
      <w:r w:rsidRPr="00C346B6">
        <w:rPr>
          <w:rFonts w:ascii="Times New Roman" w:hAnsi="Times New Roman" w:cs="Times New Roman"/>
        </w:rPr>
        <w:t>)</w:t>
      </w:r>
      <w:r w:rsidRPr="00C346B6">
        <w:rPr>
          <w:rFonts w:ascii="Times New Roman" w:hAnsi="Times New Roman" w:cs="Times New Roman"/>
        </w:rPr>
        <w:tab/>
        <w:t>поэтапный план по оснащению АПИ мест проживания малоимущих многодетных семей и семей, находящихся в социально опасном положении.</w:t>
      </w:r>
    </w:p>
    <w:p w:rsidR="007520B5" w:rsidRPr="00C346B6" w:rsidRDefault="00130A59" w:rsidP="00C346B6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Оценка эффективности осуществления расходов, источником финансового обеспечения которых является субсидия, и соблюдения условий ее предоставления осуществляется на основании сравнения планируемых и достигнутых значений показателя результативности предоставления субсидии, которым может являться количество установленных АПИ и (или) количество оснащенных АПИ мест проживания (при установке нескольких АПИ в одном месте проживания).</w:t>
      </w:r>
    </w:p>
    <w:p w:rsidR="00600E58" w:rsidRDefault="00600E58" w:rsidP="00C346B6">
      <w:pPr>
        <w:pStyle w:val="23"/>
        <w:keepNext/>
        <w:keepLines/>
        <w:shd w:val="clear" w:color="auto" w:fill="auto"/>
        <w:spacing w:before="0" w:line="24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3" w:name="bookmark3"/>
    </w:p>
    <w:p w:rsidR="007520B5" w:rsidRPr="00C346B6" w:rsidRDefault="00130A59" w:rsidP="00600E58">
      <w:pPr>
        <w:pStyle w:val="23"/>
        <w:keepNext/>
        <w:keepLines/>
        <w:shd w:val="clear" w:color="auto" w:fill="auto"/>
        <w:spacing w:before="0" w:line="24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C346B6">
        <w:rPr>
          <w:rFonts w:ascii="Times New Roman" w:hAnsi="Times New Roman" w:cs="Times New Roman"/>
          <w:sz w:val="28"/>
          <w:szCs w:val="28"/>
        </w:rPr>
        <w:t>5. Стимулирование предпринимательства субъекта Российской Федерации к участию в установке АПИ</w:t>
      </w:r>
      <w:bookmarkEnd w:id="3"/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Стимулирование предпринимательства субъекта Российской Федерации к участию в установке АПИ включает в себя следующие мероприятия:</w:t>
      </w:r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налоговое стимулирование;</w:t>
      </w:r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реализация системы мер, направленных на привлечение добровольческих объединений и организаций, привлекающих к своей деятельности добровольцев, в том числе социально ориентированных некоммерческих организаций, коммерческих организаций, учреждений, решающие свои задачи, в том числе, с помощью привлечения труда добровольцев;</w:t>
      </w:r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формирование специализированных фондов на основе добровольных взносов;</w:t>
      </w:r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проведение форумов, направленных на популяризацию мероприятий по поддержке незащищенных социальных групп, в том числе малоимущих семей и семей, находящихся в социально опасном положении, с широким участием бизнеса, органов власти и управления, представителей гражданского общества.</w:t>
      </w:r>
    </w:p>
    <w:p w:rsidR="00600E58" w:rsidRDefault="00600E58" w:rsidP="00600E58">
      <w:pPr>
        <w:pStyle w:val="23"/>
        <w:keepNext/>
        <w:keepLines/>
        <w:shd w:val="clear" w:color="auto" w:fill="auto"/>
        <w:spacing w:before="0" w:line="24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4" w:name="bookmark4"/>
    </w:p>
    <w:p w:rsidR="007520B5" w:rsidRPr="00C346B6" w:rsidRDefault="00130A59" w:rsidP="00600E58">
      <w:pPr>
        <w:pStyle w:val="23"/>
        <w:keepNext/>
        <w:keepLines/>
        <w:shd w:val="clear" w:color="auto" w:fill="auto"/>
        <w:spacing w:before="0" w:line="24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 w:rsidRPr="00C346B6">
        <w:rPr>
          <w:rFonts w:ascii="Times New Roman" w:hAnsi="Times New Roman" w:cs="Times New Roman"/>
          <w:sz w:val="28"/>
          <w:szCs w:val="28"/>
        </w:rPr>
        <w:t>6. Организация работ по установке АПИ</w:t>
      </w:r>
      <w:bookmarkEnd w:id="4"/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proofErr w:type="gramStart"/>
      <w:r w:rsidRPr="00C346B6">
        <w:rPr>
          <w:rFonts w:ascii="Times New Roman" w:hAnsi="Times New Roman" w:cs="Times New Roman"/>
        </w:rPr>
        <w:t>Муниципальным образованием формируется рабочая группа по оснащению АПИ помещений, в которых проживают многодетные семьи и семьи, находящиеся в социально опасном положении, которая уточняет адресный список многодетных семей и семей, находящихся в социально опасном положении, проживающих на территории муниципального образования, жилые помещения которых подлежат оснащению АПИ.</w:t>
      </w:r>
      <w:proofErr w:type="gramEnd"/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Рабочая группа разрабатывает дорожную карту по выполнению мероприятия и техническое задание на закупку АПИ. Орган местного самоуправления муниципального образования, ответственный за проведение закупок, организует проведение процедур закупок по оснащению АПИ помещений, в которых проживают многодетные семьи и семьи, находящиеся в социально опасном положении.</w:t>
      </w:r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Рабочая группа организует:</w:t>
      </w:r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информирование представителей малоимущих многодетных семей и семей, находящихся в социально опасном положении, о проведении мероприятий по установке автономных дымовых пожарных извещателей в домах их проживания за счет средств бюджета муниципального образования</w:t>
      </w:r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прием заявлений от граждан, имеющих право на получение меры социальной поддержки;</w:t>
      </w:r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проведение учебных сборов - занятий с желающими ознакомится с работой АПИ;</w:t>
      </w:r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выпуск информационных материалов по эксплуатации АПИ.</w:t>
      </w:r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 xml:space="preserve">После заключения муниципального контракта Рабочая группа организует </w:t>
      </w:r>
      <w:proofErr w:type="gramStart"/>
      <w:r w:rsidRPr="00C346B6">
        <w:rPr>
          <w:rFonts w:ascii="Times New Roman" w:hAnsi="Times New Roman" w:cs="Times New Roman"/>
        </w:rPr>
        <w:t>контроль за</w:t>
      </w:r>
      <w:proofErr w:type="gramEnd"/>
      <w:r w:rsidRPr="00C346B6">
        <w:rPr>
          <w:rFonts w:ascii="Times New Roman" w:hAnsi="Times New Roman" w:cs="Times New Roman"/>
        </w:rPr>
        <w:t xml:space="preserve"> предоставлением услуги по оснащению АПИ помещений, в которых проживают многодетные семьи и семьи, находящиеся в социально опасном положении.</w:t>
      </w:r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Не рекомендуется осуществлять предоставление услуги по оснащению АПИ помещений, в которых проживают многодетные семьи и семьи, находящиеся в трудной жизненной ситуации, путем выдачи автономных пожарных извещателей вместе с инструкцией по их монтажу и эксплуатации, не предусматривая их установку силами подготовленных специалистов.</w:t>
      </w:r>
    </w:p>
    <w:p w:rsidR="00600E58" w:rsidRDefault="00600E58" w:rsidP="00600E58">
      <w:pPr>
        <w:pStyle w:val="23"/>
        <w:keepNext/>
        <w:keepLines/>
        <w:shd w:val="clear" w:color="auto" w:fill="auto"/>
        <w:tabs>
          <w:tab w:val="left" w:pos="423"/>
        </w:tabs>
        <w:spacing w:before="0" w:line="240" w:lineRule="auto"/>
        <w:ind w:left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5" w:name="bookmark5"/>
    </w:p>
    <w:p w:rsidR="007520B5" w:rsidRPr="00C346B6" w:rsidRDefault="00600E58" w:rsidP="00600E58">
      <w:pPr>
        <w:pStyle w:val="23"/>
        <w:keepNext/>
        <w:keepLines/>
        <w:shd w:val="clear" w:color="auto" w:fill="auto"/>
        <w:tabs>
          <w:tab w:val="left" w:pos="423"/>
        </w:tabs>
        <w:spacing w:before="0" w:line="240" w:lineRule="auto"/>
        <w:ind w:left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30A59" w:rsidRPr="00C346B6">
        <w:rPr>
          <w:rFonts w:ascii="Times New Roman" w:hAnsi="Times New Roman" w:cs="Times New Roman"/>
          <w:sz w:val="28"/>
          <w:szCs w:val="28"/>
        </w:rPr>
        <w:t>Организация работ по поддержанию АПИ в рабочем состоянии</w:t>
      </w:r>
      <w:bookmarkEnd w:id="5"/>
    </w:p>
    <w:p w:rsidR="007520B5" w:rsidRPr="00C346B6" w:rsidRDefault="00130A59" w:rsidP="00600E58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Муниципальными образованиями должны предусматриваться следующие мероприятия по поддержанию установленных АПИ в работоспособном состоянии:</w:t>
      </w:r>
    </w:p>
    <w:p w:rsidR="007520B5" w:rsidRPr="00C346B6" w:rsidRDefault="00130A59" w:rsidP="00600E58">
      <w:pPr>
        <w:pStyle w:val="30"/>
        <w:shd w:val="clear" w:color="auto" w:fill="auto"/>
        <w:tabs>
          <w:tab w:val="left" w:pos="812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а)</w:t>
      </w:r>
      <w:r w:rsidRPr="00C346B6">
        <w:rPr>
          <w:rFonts w:ascii="Times New Roman" w:hAnsi="Times New Roman" w:cs="Times New Roman"/>
        </w:rPr>
        <w:tab/>
        <w:t>организация приема заявлений от малоимущих многодетных семей и семей, находящихся в социально опасном положении о выходе АПИ из строя;</w:t>
      </w:r>
    </w:p>
    <w:p w:rsidR="007520B5" w:rsidRPr="00C346B6" w:rsidRDefault="00130A59" w:rsidP="00600E58">
      <w:pPr>
        <w:pStyle w:val="30"/>
        <w:shd w:val="clear" w:color="auto" w:fill="auto"/>
        <w:tabs>
          <w:tab w:val="left" w:pos="817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б)</w:t>
      </w:r>
      <w:r w:rsidRPr="00C346B6">
        <w:rPr>
          <w:rFonts w:ascii="Times New Roman" w:hAnsi="Times New Roman" w:cs="Times New Roman"/>
        </w:rPr>
        <w:tab/>
        <w:t xml:space="preserve">организация силами ответственных должностных лиц муниципального </w:t>
      </w:r>
      <w:proofErr w:type="gramStart"/>
      <w:r w:rsidRPr="00C346B6">
        <w:rPr>
          <w:rFonts w:ascii="Times New Roman" w:hAnsi="Times New Roman" w:cs="Times New Roman"/>
        </w:rPr>
        <w:t>образования выборочных контрольных обходов мест проживания многодетных семей</w:t>
      </w:r>
      <w:proofErr w:type="gramEnd"/>
      <w:r w:rsidRPr="00C346B6">
        <w:rPr>
          <w:rFonts w:ascii="Times New Roman" w:hAnsi="Times New Roman" w:cs="Times New Roman"/>
        </w:rPr>
        <w:t xml:space="preserve"> и семей, находящихся в социально опасном положении с проверкой, в том числе, работоспособности установленных АПИ;</w:t>
      </w:r>
    </w:p>
    <w:p w:rsidR="007520B5" w:rsidRPr="00C346B6" w:rsidRDefault="00130A59" w:rsidP="00600E58">
      <w:pPr>
        <w:pStyle w:val="30"/>
        <w:shd w:val="clear" w:color="auto" w:fill="auto"/>
        <w:tabs>
          <w:tab w:val="left" w:pos="100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в)</w:t>
      </w:r>
      <w:r w:rsidRPr="00C346B6">
        <w:rPr>
          <w:rFonts w:ascii="Times New Roman" w:hAnsi="Times New Roman" w:cs="Times New Roman"/>
        </w:rPr>
        <w:tab/>
        <w:t>выделение денежных средств на содержание установленного оборудования;</w:t>
      </w:r>
    </w:p>
    <w:p w:rsidR="007520B5" w:rsidRPr="00C346B6" w:rsidRDefault="00130A59" w:rsidP="00600E58">
      <w:pPr>
        <w:pStyle w:val="30"/>
        <w:shd w:val="clear" w:color="auto" w:fill="auto"/>
        <w:tabs>
          <w:tab w:val="left" w:pos="836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г)</w:t>
      </w:r>
      <w:r w:rsidRPr="00C346B6">
        <w:rPr>
          <w:rFonts w:ascii="Times New Roman" w:hAnsi="Times New Roman" w:cs="Times New Roman"/>
        </w:rPr>
        <w:tab/>
        <w:t>организация замены вышедших из строя АПИ путем заключения соответствующих муниципальных контрактов на сервисное обслуживание.</w:t>
      </w:r>
    </w:p>
    <w:p w:rsidR="00600E58" w:rsidRDefault="00600E58" w:rsidP="00600E58">
      <w:pPr>
        <w:pStyle w:val="23"/>
        <w:keepNext/>
        <w:keepLines/>
        <w:shd w:val="clear" w:color="auto" w:fill="auto"/>
        <w:tabs>
          <w:tab w:val="left" w:pos="409"/>
        </w:tabs>
        <w:spacing w:before="0" w:line="24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6" w:name="bookmark6"/>
    </w:p>
    <w:p w:rsidR="007520B5" w:rsidRPr="00C346B6" w:rsidRDefault="00600E58" w:rsidP="00600E58">
      <w:pPr>
        <w:pStyle w:val="23"/>
        <w:keepNext/>
        <w:keepLines/>
        <w:shd w:val="clear" w:color="auto" w:fill="auto"/>
        <w:tabs>
          <w:tab w:val="left" w:pos="409"/>
        </w:tabs>
        <w:spacing w:before="0" w:line="240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30A59" w:rsidRPr="00C346B6">
        <w:rPr>
          <w:rFonts w:ascii="Times New Roman" w:hAnsi="Times New Roman" w:cs="Times New Roman"/>
          <w:sz w:val="28"/>
          <w:szCs w:val="28"/>
        </w:rPr>
        <w:t>Дальнейшие мероприятия по установке современных средств обнаружения и оповещения о пожаре</w:t>
      </w:r>
      <w:bookmarkEnd w:id="6"/>
    </w:p>
    <w:p w:rsidR="00600E58" w:rsidRDefault="00130A59" w:rsidP="00140C29">
      <w:pPr>
        <w:pStyle w:val="3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</w:rPr>
      </w:pPr>
      <w:r w:rsidRPr="00C346B6">
        <w:rPr>
          <w:rFonts w:ascii="Times New Roman" w:hAnsi="Times New Roman" w:cs="Times New Roman"/>
        </w:rPr>
        <w:t>После оснащения 100% мест проживания многодетных семей и семей, находящиеся в социально опасном положении, субъекты Российской Федерации могут предусмотреть расширение категорий граждан - получателей меры социальной поддержки в виде установки АПИ. Безвозмездная установка современных средств обнаружения и оповещения о пожаре может быть предусмотрена в жилье всех многодетных и малообеспеченных семей, беременных женщин и женщин с детьми в возрасте до трех лет, оказавшихся в трудной жизненной ситуации, малоимущих одиноко проживающих пожилых граждан, одиноко проживающих инвалидов, а также семей при рождении ребенка.</w:t>
      </w:r>
      <w:bookmarkStart w:id="7" w:name="bookmark7"/>
    </w:p>
    <w:bookmarkEnd w:id="7"/>
    <w:p w:rsidR="007520B5" w:rsidRPr="00760CA1" w:rsidRDefault="001C6BBC" w:rsidP="001C6B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7520B5" w:rsidRPr="00760CA1" w:rsidSect="007520B5">
      <w:type w:val="continuous"/>
      <w:pgSz w:w="11905" w:h="16837"/>
      <w:pgMar w:top="600" w:right="759" w:bottom="538" w:left="73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88B" w:rsidRDefault="00B0288B" w:rsidP="007520B5">
      <w:r>
        <w:separator/>
      </w:r>
    </w:p>
  </w:endnote>
  <w:endnote w:type="continuationSeparator" w:id="0">
    <w:p w:rsidR="00B0288B" w:rsidRDefault="00B0288B" w:rsidP="00752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88B" w:rsidRDefault="00B0288B"/>
  </w:footnote>
  <w:footnote w:type="continuationSeparator" w:id="0">
    <w:p w:rsidR="00B0288B" w:rsidRDefault="00B0288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30CC"/>
    <w:multiLevelType w:val="multilevel"/>
    <w:tmpl w:val="9028C790"/>
    <w:lvl w:ilvl="0">
      <w:start w:val="3"/>
      <w:numFmt w:val="decimal"/>
      <w:lvlText w:val="2.1.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D4EA2"/>
    <w:multiLevelType w:val="multilevel"/>
    <w:tmpl w:val="DEDA098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127225"/>
    <w:multiLevelType w:val="multilevel"/>
    <w:tmpl w:val="8F36B1D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A113DC"/>
    <w:multiLevelType w:val="multilevel"/>
    <w:tmpl w:val="3C1EB26E"/>
    <w:lvl w:ilvl="0">
      <w:start w:val="3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417DCC"/>
    <w:multiLevelType w:val="hybridMultilevel"/>
    <w:tmpl w:val="B2E0C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A1537F"/>
    <w:multiLevelType w:val="multilevel"/>
    <w:tmpl w:val="9954C19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473238"/>
    <w:multiLevelType w:val="multilevel"/>
    <w:tmpl w:val="B7D27C6E"/>
    <w:lvl w:ilvl="0">
      <w:start w:val="3"/>
      <w:numFmt w:val="decimal"/>
      <w:lvlText w:val="1.2.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9A64C6"/>
    <w:multiLevelType w:val="multilevel"/>
    <w:tmpl w:val="8884B8E2"/>
    <w:lvl w:ilvl="0">
      <w:start w:val="7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8A422EB"/>
    <w:multiLevelType w:val="multilevel"/>
    <w:tmpl w:val="96DC02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C303BF4"/>
    <w:multiLevelType w:val="hybridMultilevel"/>
    <w:tmpl w:val="8B2473BA"/>
    <w:lvl w:ilvl="0" w:tplc="68CE439E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6C9854F4"/>
    <w:multiLevelType w:val="multilevel"/>
    <w:tmpl w:val="BE3ED4EE"/>
    <w:lvl w:ilvl="0">
      <w:start w:val="1"/>
      <w:numFmt w:val="decimal"/>
      <w:lvlText w:val="2.3.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9375BB"/>
    <w:multiLevelType w:val="multilevel"/>
    <w:tmpl w:val="C91E41E2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A73FB0"/>
    <w:multiLevelType w:val="multilevel"/>
    <w:tmpl w:val="E46E08F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0"/>
  </w:num>
  <w:num w:numId="9">
    <w:abstractNumId w:val="3"/>
  </w:num>
  <w:num w:numId="10">
    <w:abstractNumId w:val="10"/>
  </w:num>
  <w:num w:numId="11">
    <w:abstractNumId w:val="1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520B5"/>
    <w:rsid w:val="00130A59"/>
    <w:rsid w:val="00140C29"/>
    <w:rsid w:val="001C6BBC"/>
    <w:rsid w:val="00541158"/>
    <w:rsid w:val="00600E58"/>
    <w:rsid w:val="006B02A4"/>
    <w:rsid w:val="006B2BC9"/>
    <w:rsid w:val="007018C3"/>
    <w:rsid w:val="007520B5"/>
    <w:rsid w:val="00760CA1"/>
    <w:rsid w:val="007D2E72"/>
    <w:rsid w:val="00B0288B"/>
    <w:rsid w:val="00B63FE5"/>
    <w:rsid w:val="00BA5A98"/>
    <w:rsid w:val="00C3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20B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20B5"/>
    <w:rPr>
      <w:color w:val="0066CC"/>
      <w:u w:val="single"/>
    </w:rPr>
  </w:style>
  <w:style w:type="character" w:customStyle="1" w:styleId="a4">
    <w:name w:val="Основной текст_"/>
    <w:basedOn w:val="a0"/>
    <w:link w:val="30"/>
    <w:rsid w:val="007520B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">
    <w:name w:val="Основной текст1"/>
    <w:basedOn w:val="a4"/>
    <w:rsid w:val="007520B5"/>
    <w:rPr>
      <w:u w:val="single"/>
    </w:rPr>
  </w:style>
  <w:style w:type="character" w:customStyle="1" w:styleId="2">
    <w:name w:val="Основной текст2"/>
    <w:basedOn w:val="a4"/>
    <w:rsid w:val="007520B5"/>
  </w:style>
  <w:style w:type="character" w:customStyle="1" w:styleId="20">
    <w:name w:val="Основной текст (2)_"/>
    <w:basedOn w:val="a0"/>
    <w:link w:val="21"/>
    <w:rsid w:val="007520B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5"/>
      <w:szCs w:val="45"/>
    </w:rPr>
  </w:style>
  <w:style w:type="character" w:customStyle="1" w:styleId="10">
    <w:name w:val="Заголовок №1_"/>
    <w:basedOn w:val="a0"/>
    <w:link w:val="11"/>
    <w:rsid w:val="007520B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45"/>
      <w:szCs w:val="45"/>
    </w:rPr>
  </w:style>
  <w:style w:type="character" w:customStyle="1" w:styleId="a5">
    <w:name w:val="Основной текст + Полужирный"/>
    <w:basedOn w:val="a4"/>
    <w:rsid w:val="007520B5"/>
    <w:rPr>
      <w:b/>
      <w:bCs/>
      <w:spacing w:val="0"/>
    </w:rPr>
  </w:style>
  <w:style w:type="character" w:customStyle="1" w:styleId="42">
    <w:name w:val="Заголовок №4 (2)_"/>
    <w:basedOn w:val="a0"/>
    <w:link w:val="420"/>
    <w:rsid w:val="007520B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6">
    <w:name w:val="Основной текст + Полужирный"/>
    <w:basedOn w:val="a4"/>
    <w:rsid w:val="007520B5"/>
    <w:rPr>
      <w:b/>
      <w:bCs/>
      <w:spacing w:val="0"/>
    </w:rPr>
  </w:style>
  <w:style w:type="character" w:customStyle="1" w:styleId="3">
    <w:name w:val="Основной текст3"/>
    <w:basedOn w:val="a4"/>
    <w:rsid w:val="007520B5"/>
    <w:rPr>
      <w:u w:val="single"/>
    </w:rPr>
  </w:style>
  <w:style w:type="character" w:customStyle="1" w:styleId="4">
    <w:name w:val="Основной текст4"/>
    <w:basedOn w:val="a4"/>
    <w:rsid w:val="007520B5"/>
  </w:style>
  <w:style w:type="character" w:customStyle="1" w:styleId="a7">
    <w:name w:val="Основной текст + Полужирный"/>
    <w:basedOn w:val="a4"/>
    <w:rsid w:val="007520B5"/>
    <w:rPr>
      <w:b/>
      <w:bCs/>
      <w:spacing w:val="0"/>
    </w:rPr>
  </w:style>
  <w:style w:type="character" w:customStyle="1" w:styleId="22">
    <w:name w:val="Заголовок №2_"/>
    <w:basedOn w:val="a0"/>
    <w:link w:val="23"/>
    <w:rsid w:val="007520B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5">
    <w:name w:val="Основной текст5"/>
    <w:basedOn w:val="a4"/>
    <w:rsid w:val="007520B5"/>
    <w:rPr>
      <w:u w:val="single"/>
    </w:rPr>
  </w:style>
  <w:style w:type="character" w:customStyle="1" w:styleId="6">
    <w:name w:val="Основной текст6"/>
    <w:basedOn w:val="a4"/>
    <w:rsid w:val="007520B5"/>
  </w:style>
  <w:style w:type="character" w:customStyle="1" w:styleId="7">
    <w:name w:val="Основной текст7"/>
    <w:basedOn w:val="a4"/>
    <w:rsid w:val="007520B5"/>
    <w:rPr>
      <w:u w:val="single"/>
    </w:rPr>
  </w:style>
  <w:style w:type="character" w:customStyle="1" w:styleId="8">
    <w:name w:val="Основной текст8"/>
    <w:basedOn w:val="a4"/>
    <w:rsid w:val="007520B5"/>
  </w:style>
  <w:style w:type="character" w:customStyle="1" w:styleId="31">
    <w:name w:val="Основной текст (3)_"/>
    <w:basedOn w:val="a0"/>
    <w:link w:val="32"/>
    <w:rsid w:val="007520B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character" w:customStyle="1" w:styleId="9">
    <w:name w:val="Основной текст9"/>
    <w:basedOn w:val="a4"/>
    <w:rsid w:val="007520B5"/>
    <w:rPr>
      <w:u w:val="single"/>
    </w:rPr>
  </w:style>
  <w:style w:type="character" w:customStyle="1" w:styleId="33">
    <w:name w:val="Заголовок №3_"/>
    <w:basedOn w:val="a0"/>
    <w:link w:val="34"/>
    <w:rsid w:val="007520B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0">
    <w:name w:val="Основной текст (4)_"/>
    <w:basedOn w:val="a0"/>
    <w:link w:val="41"/>
    <w:rsid w:val="007520B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00">
    <w:name w:val="Основной текст10"/>
    <w:basedOn w:val="a4"/>
    <w:rsid w:val="007520B5"/>
    <w:rPr>
      <w:u w:val="single"/>
    </w:rPr>
  </w:style>
  <w:style w:type="character" w:customStyle="1" w:styleId="110">
    <w:name w:val="Основной текст11"/>
    <w:basedOn w:val="a4"/>
    <w:rsid w:val="007520B5"/>
  </w:style>
  <w:style w:type="character" w:customStyle="1" w:styleId="12">
    <w:name w:val="Основной текст12"/>
    <w:basedOn w:val="a4"/>
    <w:rsid w:val="007520B5"/>
    <w:rPr>
      <w:u w:val="single"/>
    </w:rPr>
  </w:style>
  <w:style w:type="character" w:customStyle="1" w:styleId="13">
    <w:name w:val="Основной текст13"/>
    <w:basedOn w:val="a4"/>
    <w:rsid w:val="007520B5"/>
  </w:style>
  <w:style w:type="character" w:customStyle="1" w:styleId="43">
    <w:name w:val="Заголовок №4_"/>
    <w:basedOn w:val="a0"/>
    <w:link w:val="44"/>
    <w:rsid w:val="007520B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4">
    <w:name w:val="Основной текст14"/>
    <w:basedOn w:val="a4"/>
    <w:rsid w:val="007520B5"/>
    <w:rPr>
      <w:u w:val="single"/>
    </w:rPr>
  </w:style>
  <w:style w:type="character" w:customStyle="1" w:styleId="15">
    <w:name w:val="Основной текст15"/>
    <w:basedOn w:val="a4"/>
    <w:rsid w:val="007520B5"/>
  </w:style>
  <w:style w:type="character" w:customStyle="1" w:styleId="50">
    <w:name w:val="Основной текст (5)_"/>
    <w:basedOn w:val="a0"/>
    <w:link w:val="51"/>
    <w:rsid w:val="007520B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6">
    <w:name w:val="Основной текст16"/>
    <w:basedOn w:val="a4"/>
    <w:rsid w:val="007520B5"/>
    <w:rPr>
      <w:u w:val="single"/>
    </w:rPr>
  </w:style>
  <w:style w:type="character" w:customStyle="1" w:styleId="17">
    <w:name w:val="Основной текст17"/>
    <w:basedOn w:val="a4"/>
    <w:rsid w:val="007520B5"/>
  </w:style>
  <w:style w:type="character" w:customStyle="1" w:styleId="18">
    <w:name w:val="Основной текст18"/>
    <w:basedOn w:val="a4"/>
    <w:rsid w:val="007520B5"/>
    <w:rPr>
      <w:u w:val="single"/>
    </w:rPr>
  </w:style>
  <w:style w:type="character" w:customStyle="1" w:styleId="19">
    <w:name w:val="Основной текст19"/>
    <w:basedOn w:val="a4"/>
    <w:rsid w:val="007520B5"/>
  </w:style>
  <w:style w:type="character" w:customStyle="1" w:styleId="200">
    <w:name w:val="Основной текст20"/>
    <w:basedOn w:val="a4"/>
    <w:rsid w:val="007520B5"/>
    <w:rPr>
      <w:u w:val="single"/>
    </w:rPr>
  </w:style>
  <w:style w:type="character" w:customStyle="1" w:styleId="210">
    <w:name w:val="Основной текст21"/>
    <w:basedOn w:val="a4"/>
    <w:rsid w:val="007520B5"/>
    <w:rPr>
      <w:u w:val="single"/>
    </w:rPr>
  </w:style>
  <w:style w:type="character" w:customStyle="1" w:styleId="220">
    <w:name w:val="Основной текст22"/>
    <w:basedOn w:val="a4"/>
    <w:rsid w:val="007520B5"/>
  </w:style>
  <w:style w:type="character" w:customStyle="1" w:styleId="230">
    <w:name w:val="Основной текст23"/>
    <w:basedOn w:val="a4"/>
    <w:rsid w:val="007520B5"/>
    <w:rPr>
      <w:u w:val="single"/>
    </w:rPr>
  </w:style>
  <w:style w:type="character" w:customStyle="1" w:styleId="24">
    <w:name w:val="Основной текст24"/>
    <w:basedOn w:val="a4"/>
    <w:rsid w:val="007520B5"/>
  </w:style>
  <w:style w:type="character" w:customStyle="1" w:styleId="25">
    <w:name w:val="Основной текст25"/>
    <w:basedOn w:val="a4"/>
    <w:rsid w:val="007520B5"/>
    <w:rPr>
      <w:u w:val="single"/>
    </w:rPr>
  </w:style>
  <w:style w:type="character" w:customStyle="1" w:styleId="26">
    <w:name w:val="Основной текст26"/>
    <w:basedOn w:val="a4"/>
    <w:rsid w:val="007520B5"/>
  </w:style>
  <w:style w:type="character" w:customStyle="1" w:styleId="27">
    <w:name w:val="Основной текст27"/>
    <w:basedOn w:val="a4"/>
    <w:rsid w:val="007520B5"/>
    <w:rPr>
      <w:u w:val="single"/>
    </w:rPr>
  </w:style>
  <w:style w:type="character" w:customStyle="1" w:styleId="28">
    <w:name w:val="Основной текст28"/>
    <w:basedOn w:val="a4"/>
    <w:rsid w:val="007520B5"/>
  </w:style>
  <w:style w:type="character" w:customStyle="1" w:styleId="29">
    <w:name w:val="Основной текст29"/>
    <w:basedOn w:val="a4"/>
    <w:rsid w:val="007520B5"/>
    <w:rPr>
      <w:u w:val="single"/>
    </w:rPr>
  </w:style>
  <w:style w:type="character" w:customStyle="1" w:styleId="60">
    <w:name w:val="Основной текст (6)_"/>
    <w:basedOn w:val="a0"/>
    <w:link w:val="61"/>
    <w:rsid w:val="007520B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8">
    <w:name w:val="Основной текст + Полужирный"/>
    <w:basedOn w:val="a4"/>
    <w:rsid w:val="007520B5"/>
    <w:rPr>
      <w:b/>
      <w:bCs/>
      <w:spacing w:val="0"/>
    </w:rPr>
  </w:style>
  <w:style w:type="character" w:customStyle="1" w:styleId="70">
    <w:name w:val="Основной текст (7)_"/>
    <w:basedOn w:val="a0"/>
    <w:link w:val="71"/>
    <w:rsid w:val="007520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30">
    <w:name w:val="Основной текст30"/>
    <w:basedOn w:val="a"/>
    <w:link w:val="a4"/>
    <w:rsid w:val="007520B5"/>
    <w:pPr>
      <w:shd w:val="clear" w:color="auto" w:fill="FFFFFF"/>
      <w:spacing w:after="240" w:line="346" w:lineRule="exact"/>
      <w:jc w:val="both"/>
    </w:pPr>
    <w:rPr>
      <w:rFonts w:ascii="Arial" w:eastAsia="Arial" w:hAnsi="Arial" w:cs="Arial"/>
      <w:sz w:val="28"/>
      <w:szCs w:val="28"/>
    </w:rPr>
  </w:style>
  <w:style w:type="paragraph" w:customStyle="1" w:styleId="21">
    <w:name w:val="Основной текст (2)"/>
    <w:basedOn w:val="a"/>
    <w:link w:val="20"/>
    <w:rsid w:val="007520B5"/>
    <w:pPr>
      <w:shd w:val="clear" w:color="auto" w:fill="FFFFFF"/>
      <w:spacing w:before="1140" w:after="1440" w:line="538" w:lineRule="exact"/>
    </w:pPr>
    <w:rPr>
      <w:rFonts w:ascii="Arial" w:eastAsia="Arial" w:hAnsi="Arial" w:cs="Arial"/>
      <w:b/>
      <w:bCs/>
      <w:sz w:val="45"/>
      <w:szCs w:val="45"/>
    </w:rPr>
  </w:style>
  <w:style w:type="paragraph" w:customStyle="1" w:styleId="11">
    <w:name w:val="Заголовок №1"/>
    <w:basedOn w:val="a"/>
    <w:link w:val="10"/>
    <w:rsid w:val="007520B5"/>
    <w:pPr>
      <w:shd w:val="clear" w:color="auto" w:fill="FFFFFF"/>
      <w:spacing w:before="480" w:after="840" w:line="0" w:lineRule="atLeast"/>
      <w:outlineLvl w:val="0"/>
    </w:pPr>
    <w:rPr>
      <w:rFonts w:ascii="Arial" w:eastAsia="Arial" w:hAnsi="Arial" w:cs="Arial"/>
      <w:b/>
      <w:bCs/>
      <w:sz w:val="45"/>
      <w:szCs w:val="45"/>
    </w:rPr>
  </w:style>
  <w:style w:type="paragraph" w:customStyle="1" w:styleId="420">
    <w:name w:val="Заголовок №4 (2)"/>
    <w:basedOn w:val="a"/>
    <w:link w:val="42"/>
    <w:rsid w:val="007520B5"/>
    <w:pPr>
      <w:shd w:val="clear" w:color="auto" w:fill="FFFFFF"/>
      <w:spacing w:before="240" w:after="540" w:line="346" w:lineRule="exact"/>
      <w:ind w:firstLine="400"/>
      <w:jc w:val="both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customStyle="1" w:styleId="23">
    <w:name w:val="Заголовок №2"/>
    <w:basedOn w:val="a"/>
    <w:link w:val="22"/>
    <w:rsid w:val="007520B5"/>
    <w:pPr>
      <w:shd w:val="clear" w:color="auto" w:fill="FFFFFF"/>
      <w:spacing w:before="660" w:line="0" w:lineRule="atLeast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32">
    <w:name w:val="Основной текст (3)"/>
    <w:basedOn w:val="a"/>
    <w:link w:val="31"/>
    <w:rsid w:val="007520B5"/>
    <w:pPr>
      <w:shd w:val="clear" w:color="auto" w:fill="FFFFFF"/>
      <w:spacing w:before="360" w:after="600" w:line="422" w:lineRule="exact"/>
    </w:pPr>
    <w:rPr>
      <w:rFonts w:ascii="Arial" w:eastAsia="Arial" w:hAnsi="Arial" w:cs="Arial"/>
      <w:b/>
      <w:bCs/>
      <w:sz w:val="36"/>
      <w:szCs w:val="36"/>
    </w:rPr>
  </w:style>
  <w:style w:type="paragraph" w:customStyle="1" w:styleId="34">
    <w:name w:val="Заголовок №3"/>
    <w:basedOn w:val="a"/>
    <w:link w:val="33"/>
    <w:rsid w:val="007520B5"/>
    <w:pPr>
      <w:shd w:val="clear" w:color="auto" w:fill="FFFFFF"/>
      <w:spacing w:before="1200" w:after="660" w:line="350" w:lineRule="exact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41">
    <w:name w:val="Основной текст (4)"/>
    <w:basedOn w:val="a"/>
    <w:link w:val="40"/>
    <w:rsid w:val="007520B5"/>
    <w:pPr>
      <w:shd w:val="clear" w:color="auto" w:fill="FFFFFF"/>
      <w:spacing w:before="660" w:after="660" w:line="0" w:lineRule="atLeast"/>
      <w:ind w:firstLine="360"/>
      <w:jc w:val="both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44">
    <w:name w:val="Заголовок №4"/>
    <w:basedOn w:val="a"/>
    <w:link w:val="43"/>
    <w:rsid w:val="007520B5"/>
    <w:pPr>
      <w:shd w:val="clear" w:color="auto" w:fill="FFFFFF"/>
      <w:spacing w:before="240" w:after="660" w:line="0" w:lineRule="atLeast"/>
      <w:ind w:firstLine="380"/>
      <w:jc w:val="both"/>
      <w:outlineLvl w:val="3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51">
    <w:name w:val="Основной текст (5)"/>
    <w:basedOn w:val="a"/>
    <w:link w:val="50"/>
    <w:rsid w:val="007520B5"/>
    <w:pPr>
      <w:shd w:val="clear" w:color="auto" w:fill="FFFFFF"/>
      <w:spacing w:before="240" w:after="360" w:line="0" w:lineRule="atLeast"/>
      <w:ind w:firstLine="380"/>
      <w:jc w:val="both"/>
    </w:pPr>
    <w:rPr>
      <w:rFonts w:ascii="Arial" w:eastAsia="Arial" w:hAnsi="Arial" w:cs="Arial"/>
      <w:i/>
      <w:iCs/>
      <w:sz w:val="28"/>
      <w:szCs w:val="28"/>
    </w:rPr>
  </w:style>
  <w:style w:type="paragraph" w:customStyle="1" w:styleId="61">
    <w:name w:val="Основной текст (6)"/>
    <w:basedOn w:val="a"/>
    <w:link w:val="60"/>
    <w:rsid w:val="007520B5"/>
    <w:pPr>
      <w:shd w:val="clear" w:color="auto" w:fill="FFFFFF"/>
      <w:spacing w:before="240" w:after="360" w:line="0" w:lineRule="atLeast"/>
      <w:jc w:val="both"/>
    </w:pPr>
    <w:rPr>
      <w:rFonts w:ascii="Arial" w:eastAsia="Arial" w:hAnsi="Arial" w:cs="Arial"/>
      <w:b/>
      <w:bCs/>
      <w:sz w:val="28"/>
      <w:szCs w:val="28"/>
    </w:rPr>
  </w:style>
  <w:style w:type="paragraph" w:customStyle="1" w:styleId="71">
    <w:name w:val="Основной текст (7)"/>
    <w:basedOn w:val="a"/>
    <w:link w:val="70"/>
    <w:rsid w:val="007520B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760C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9E39C-94F8-4438-B9BA-8A594B988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3243</Words>
  <Characters>18488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Semenov.V.A</cp:lastModifiedBy>
  <cp:revision>9</cp:revision>
  <dcterms:created xsi:type="dcterms:W3CDTF">2021-03-05T04:16:00Z</dcterms:created>
  <dcterms:modified xsi:type="dcterms:W3CDTF">2021-03-11T06:47:00Z</dcterms:modified>
</cp:coreProperties>
</file>